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80" w:rsidRDefault="00264A80" w:rsidP="00264A80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264A80" w:rsidRDefault="00264A80" w:rsidP="00264A80">
      <w:pPr>
        <w:jc w:val="center"/>
        <w:rPr>
          <w:rFonts w:ascii="Times New Roman" w:eastAsia="黑体" w:hint="eastAsia"/>
          <w:sz w:val="44"/>
          <w:szCs w:val="44"/>
        </w:rPr>
      </w:pPr>
      <w:r>
        <w:rPr>
          <w:rFonts w:ascii="Times New Roman" w:eastAsia="宋体"/>
          <w:noProof/>
        </w:rPr>
        <mc:AlternateContent>
          <mc:Choice Requires="wps">
            <w:drawing>
              <wp:inline distT="0" distB="0" distL="0" distR="0">
                <wp:extent cx="5759450" cy="635"/>
                <wp:effectExtent l="28575" t="28575" r="31750" b="28575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95787C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" strokecolor="red" strokeweight="3.75pt">
                <v:stroke linestyle="thinThick"/>
                <w10:anchorlock/>
              </v:line>
            </w:pict>
          </mc:Fallback>
        </mc:AlternateContent>
      </w:r>
    </w:p>
    <w:p w:rsidR="000921CF" w:rsidRDefault="000921CF" w:rsidP="00264A80">
      <w:pPr>
        <w:snapToGrid w:val="0"/>
        <w:spacing w:beforeLines="50" w:before="156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关于签署2022年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课程思政教改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</w:p>
    <w:p w:rsidR="001E6FD0" w:rsidRDefault="000921CF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任务书的通知</w:t>
      </w:r>
    </w:p>
    <w:p w:rsidR="00264A80" w:rsidRDefault="00264A80" w:rsidP="00264A80">
      <w:pPr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D6B2E" w:rsidRPr="00264A80" w:rsidRDefault="00264A80" w:rsidP="00264A80">
      <w:pPr>
        <w:snapToGrid w:val="0"/>
        <w:spacing w:line="600" w:lineRule="exac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  <w:proofErr w:type="gramStart"/>
      <w:r w:rsidRPr="00264A80">
        <w:rPr>
          <w:rFonts w:ascii="Times New Roman" w:eastAsia="方正仿宋_GBK" w:hAnsi="Times New Roman" w:cs="Times New Roman" w:hint="eastAsia"/>
          <w:sz w:val="32"/>
          <w:szCs w:val="32"/>
        </w:rPr>
        <w:t>教通【</w:t>
      </w:r>
      <w:r w:rsidRPr="00264A80"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 w:rsidRPr="00264A80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proofErr w:type="gramEnd"/>
      <w:r w:rsidRPr="00264A80"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 w:rsidRPr="00264A80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264A80" w:rsidRDefault="00264A80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E6FD0" w:rsidRDefault="000921CF" w:rsidP="00264A80">
      <w:pPr>
        <w:snapToGrid w:val="0"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各学院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部门：</w:t>
      </w:r>
    </w:p>
    <w:p w:rsidR="000921CF" w:rsidRDefault="000921CF" w:rsidP="00264A80">
      <w:pPr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根据《云南省教育厅关于组织开展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年课程思政教改项目申报工作的通知》，学校组织开展了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342B14">
        <w:rPr>
          <w:rFonts w:ascii="Times New Roman" w:eastAsia="方正仿宋_GBK" w:hAnsi="Times New Roman" w:cs="Times New Roman"/>
          <w:sz w:val="32"/>
          <w:szCs w:val="32"/>
        </w:rPr>
        <w:t>年</w:t>
      </w:r>
      <w:proofErr w:type="gramStart"/>
      <w:r w:rsidR="00342B14">
        <w:rPr>
          <w:rFonts w:ascii="Times New Roman" w:eastAsia="方正仿宋_GBK" w:hAnsi="Times New Roman" w:cs="Times New Roman"/>
          <w:sz w:val="32"/>
          <w:szCs w:val="32"/>
        </w:rPr>
        <w:t>课程思政教改</w:t>
      </w:r>
      <w:proofErr w:type="gramEnd"/>
      <w:r w:rsidR="00342B14">
        <w:rPr>
          <w:rFonts w:ascii="Times New Roman" w:eastAsia="方正仿宋_GBK" w:hAnsi="Times New Roman" w:cs="Times New Roman"/>
          <w:sz w:val="32"/>
          <w:szCs w:val="32"/>
        </w:rPr>
        <w:t>项目申报工作</w:t>
      </w:r>
      <w:r w:rsidR="00342B14">
        <w:rPr>
          <w:rFonts w:ascii="Times New Roman" w:eastAsia="方正仿宋_GBK" w:hAnsi="Times New Roman" w:cs="Times New Roman" w:hint="eastAsia"/>
          <w:sz w:val="32"/>
          <w:szCs w:val="32"/>
        </w:rPr>
        <w:t>，立项</w:t>
      </w:r>
      <w:r w:rsidR="00B9693C">
        <w:rPr>
          <w:rFonts w:ascii="Times New Roman" w:eastAsia="方正仿宋_GBK" w:hAnsi="Times New Roman" w:cs="Times New Roman" w:hint="eastAsia"/>
          <w:sz w:val="32"/>
          <w:szCs w:val="32"/>
        </w:rPr>
        <w:t>了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项校级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课程思政教改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项目</w:t>
      </w:r>
      <w:r w:rsidR="00342B14">
        <w:rPr>
          <w:rFonts w:ascii="Times New Roman" w:eastAsia="方正仿宋_GBK" w:hAnsi="Times New Roman" w:cs="Times New Roman" w:hint="eastAsia"/>
          <w:sz w:val="32"/>
          <w:szCs w:val="32"/>
        </w:rPr>
        <w:t>，为更好开展研究工作，</w:t>
      </w:r>
      <w:r>
        <w:rPr>
          <w:rFonts w:ascii="Times New Roman" w:eastAsia="方正仿宋_GBK" w:hAnsi="Times New Roman" w:cs="Times New Roman"/>
          <w:sz w:val="32"/>
          <w:szCs w:val="32"/>
        </w:rPr>
        <w:t>现将</w:t>
      </w:r>
      <w:r w:rsidR="00342B14">
        <w:rPr>
          <w:rFonts w:ascii="Times New Roman" w:eastAsia="方正仿宋_GBK" w:hAnsi="Times New Roman" w:cs="Times New Roman" w:hint="eastAsia"/>
          <w:sz w:val="32"/>
          <w:szCs w:val="32"/>
        </w:rPr>
        <w:t>相关事宜</w:t>
      </w:r>
      <w:r>
        <w:rPr>
          <w:rFonts w:ascii="Times New Roman" w:eastAsia="方正仿宋_GBK" w:hAnsi="Times New Roman" w:cs="Times New Roman"/>
          <w:sz w:val="32"/>
          <w:szCs w:val="32"/>
        </w:rPr>
        <w:t>通知如下：</w:t>
      </w:r>
    </w:p>
    <w:p w:rsidR="000921CF" w:rsidRDefault="000921CF" w:rsidP="00264A8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一、项目研究时间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课程思政教改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项目研究时间为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月。</w:t>
      </w:r>
    </w:p>
    <w:p w:rsidR="000921CF" w:rsidRDefault="000921CF" w:rsidP="00264A8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二、任务书填报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请各项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目负责人按照申报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书认真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填写《云南农业大学</w:t>
      </w:r>
      <w:r w:rsidR="00342B14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342B14">
        <w:rPr>
          <w:rFonts w:ascii="Times New Roman" w:eastAsia="方正仿宋_GBK" w:hAnsi="Times New Roman" w:cs="Times New Roman"/>
          <w:sz w:val="32"/>
          <w:szCs w:val="32"/>
        </w:rPr>
        <w:t>022</w:t>
      </w:r>
      <w:r w:rsidR="00342B14">
        <w:rPr>
          <w:rFonts w:ascii="Times New Roman" w:eastAsia="方正仿宋_GBK" w:hAnsi="Times New Roman" w:cs="Times New Roman" w:hint="eastAsia"/>
          <w:sz w:val="32"/>
          <w:szCs w:val="32"/>
        </w:rPr>
        <w:t>年课程思政</w:t>
      </w:r>
      <w:r>
        <w:rPr>
          <w:rFonts w:ascii="Times New Roman" w:eastAsia="方正仿宋_GBK" w:hAnsi="Times New Roman" w:cs="Times New Roman"/>
          <w:sz w:val="32"/>
          <w:szCs w:val="32"/>
        </w:rPr>
        <w:t>教</w:t>
      </w:r>
      <w:r w:rsidR="00342B14">
        <w:rPr>
          <w:rFonts w:ascii="Times New Roman" w:eastAsia="方正仿宋_GBK" w:hAnsi="Times New Roman" w:cs="Times New Roman"/>
          <w:sz w:val="32"/>
          <w:szCs w:val="32"/>
        </w:rPr>
        <w:t>改</w:t>
      </w:r>
      <w:r>
        <w:rPr>
          <w:rFonts w:ascii="Times New Roman" w:eastAsia="方正仿宋_GBK" w:hAnsi="Times New Roman" w:cs="Times New Roman"/>
          <w:sz w:val="32"/>
          <w:szCs w:val="32"/>
        </w:rPr>
        <w:t>项目任务书》，并按照任务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书开展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研究工作。研究经费主要用于项目建设过程中所需的调研费、图书资料费、专家咨询费、会议费、差旅费、材料印刷费等，具体参考《云南农业大学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关于印发本科教学</w:t>
      </w:r>
      <w:r>
        <w:rPr>
          <w:rFonts w:ascii="Times New Roman" w:eastAsia="方正仿宋_GBK" w:hAnsi="Times New Roman" w:cs="Times New Roman"/>
          <w:sz w:val="32"/>
          <w:szCs w:val="32"/>
        </w:rPr>
        <w:t>日常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运行与建设</w:t>
      </w:r>
      <w:r>
        <w:rPr>
          <w:rFonts w:ascii="Times New Roman" w:eastAsia="方正仿宋_GBK" w:hAnsi="Times New Roman" w:cs="Times New Roman"/>
          <w:sz w:val="32"/>
          <w:szCs w:val="32"/>
        </w:rPr>
        <w:t>经费使用管理办法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（试行）的通知</w:t>
      </w:r>
      <w:r>
        <w:rPr>
          <w:rFonts w:ascii="Times New Roman" w:eastAsia="方正仿宋_GBK" w:hAnsi="Times New Roman" w:cs="Times New Roman"/>
          <w:sz w:val="32"/>
          <w:szCs w:val="32"/>
        </w:rPr>
        <w:t>》（校政发</w:t>
      </w:r>
      <w:r>
        <w:rPr>
          <w:rFonts w:ascii="宋体" w:eastAsia="宋体" w:hAnsi="宋体" w:cs="宋体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宋体" w:eastAsia="宋体" w:hAnsi="宋体" w:cs="宋体" w:hint="eastAsia"/>
          <w:sz w:val="32"/>
          <w:szCs w:val="32"/>
        </w:rPr>
        <w:t>〕8</w:t>
      </w:r>
      <w:r>
        <w:rPr>
          <w:rFonts w:ascii="宋体" w:eastAsia="宋体" w:hAnsi="宋体" w:cs="宋体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请从教务处主页教师下载专区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课程管理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栏目下载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《云南农业大学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年课程思政教改项目任务书》，项目组成员、学院或部门领导签字、加盖公章后，于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95FC6"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日前交纸质版一式三份到教务处教学科，并将电子版发到指定邮箱。</w:t>
      </w:r>
    </w:p>
    <w:p w:rsidR="000921CF" w:rsidRDefault="000921CF" w:rsidP="00264A8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三、经费来源</w:t>
      </w:r>
      <w:r w:rsidR="00495FC6">
        <w:rPr>
          <w:rFonts w:ascii="黑体" w:eastAsia="黑体" w:hAnsi="黑体" w:cs="黑体" w:hint="eastAsia"/>
          <w:bCs/>
          <w:sz w:val="32"/>
          <w:szCs w:val="32"/>
        </w:rPr>
        <w:t>及资助额度</w:t>
      </w:r>
    </w:p>
    <w:p w:rsidR="000921CF" w:rsidRDefault="00495FC6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0921CF">
        <w:rPr>
          <w:rFonts w:ascii="Times New Roman" w:eastAsia="方正仿宋_GBK" w:hAnsi="Times New Roman" w:cs="Times New Roman"/>
          <w:sz w:val="32"/>
          <w:szCs w:val="32"/>
        </w:rPr>
        <w:t>隶属学院的教改项目，经费</w:t>
      </w:r>
      <w:r w:rsidR="000921CF">
        <w:rPr>
          <w:rFonts w:ascii="Times New Roman" w:eastAsia="方正仿宋_GBK" w:hAnsi="Times New Roman" w:cs="Times New Roman" w:hint="eastAsia"/>
          <w:sz w:val="32"/>
          <w:szCs w:val="32"/>
        </w:rPr>
        <w:t>从</w:t>
      </w:r>
      <w:r w:rsidR="000921CF">
        <w:rPr>
          <w:rFonts w:ascii="Times New Roman" w:eastAsia="方正仿宋_GBK" w:hAnsi="Times New Roman" w:cs="Times New Roman"/>
          <w:sz w:val="32"/>
          <w:szCs w:val="32"/>
        </w:rPr>
        <w:t>学院一流本科专业建设专项</w:t>
      </w:r>
      <w:r w:rsidR="000921CF">
        <w:rPr>
          <w:rFonts w:ascii="Times New Roman" w:eastAsia="方正仿宋_GBK" w:hAnsi="Times New Roman" w:cs="Times New Roman" w:hint="eastAsia"/>
          <w:sz w:val="32"/>
          <w:szCs w:val="32"/>
        </w:rPr>
        <w:t>经费中</w:t>
      </w:r>
      <w:r w:rsidR="000921CF">
        <w:rPr>
          <w:rFonts w:ascii="Times New Roman" w:eastAsia="方正仿宋_GBK" w:hAnsi="Times New Roman" w:cs="Times New Roman"/>
          <w:sz w:val="32"/>
          <w:szCs w:val="32"/>
        </w:rPr>
        <w:t>支出</w:t>
      </w:r>
      <w:r w:rsidR="000921CF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0921CF">
        <w:rPr>
          <w:rFonts w:ascii="Times New Roman" w:eastAsia="方正仿宋_GBK" w:hAnsi="Times New Roman" w:cs="Times New Roman"/>
          <w:sz w:val="32"/>
          <w:szCs w:val="32"/>
        </w:rPr>
        <w:t>没有一流本科专业建设经费的学院及职能部门，立项的教改项目由教务处划拨经费。请学院</w:t>
      </w:r>
      <w:r w:rsidR="00FC25A4">
        <w:rPr>
          <w:rFonts w:ascii="Times New Roman" w:eastAsia="方正仿宋_GBK" w:hAnsi="Times New Roman" w:cs="Times New Roman" w:hint="eastAsia"/>
          <w:sz w:val="32"/>
          <w:szCs w:val="32"/>
        </w:rPr>
        <w:t>和部门</w:t>
      </w:r>
      <w:r w:rsidR="000921CF">
        <w:rPr>
          <w:rFonts w:ascii="Times New Roman" w:eastAsia="方正仿宋_GBK" w:hAnsi="Times New Roman" w:cs="Times New Roman"/>
          <w:sz w:val="32"/>
          <w:szCs w:val="32"/>
        </w:rPr>
        <w:t>做好立项教改项目的过程管理和经费保障工作，确保项目顺利推进。</w:t>
      </w:r>
    </w:p>
    <w:p w:rsidR="00495FC6" w:rsidRDefault="00495FC6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FC25A4">
        <w:rPr>
          <w:rFonts w:ascii="Times New Roman" w:eastAsia="方正仿宋_GBK" w:hAnsi="Times New Roman" w:cs="Times New Roman" w:hint="eastAsia"/>
          <w:sz w:val="32"/>
          <w:szCs w:val="32"/>
        </w:rPr>
        <w:t>原则上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一般项目不低于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元，重点项目不低于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000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元。</w:t>
      </w:r>
    </w:p>
    <w:p w:rsidR="000921CF" w:rsidRDefault="000921CF" w:rsidP="00264A8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四、成果发表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相关成果发表和公开，请正确标注项目编号和项目名称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云南农业大学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年课程思政教改项目，项目编号，项目名称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联系人：余莎</w:t>
      </w:r>
      <w:r w:rsidR="00264A8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264A8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65227703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邮箱：</w:t>
      </w:r>
      <w:r>
        <w:rPr>
          <w:rFonts w:ascii="Times New Roman" w:eastAsia="方正仿宋_GBK" w:hAnsi="Times New Roman" w:cs="Times New Roman"/>
          <w:sz w:val="32"/>
          <w:szCs w:val="32"/>
        </w:rPr>
        <w:t>1423426424@qq.com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="00747F34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747F34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proofErr w:type="gramStart"/>
      <w:r w:rsidR="00747F34">
        <w:rPr>
          <w:rFonts w:ascii="Times New Roman" w:eastAsia="方正仿宋_GBK" w:hAnsi="Times New Roman" w:cs="Times New Roman" w:hint="eastAsia"/>
          <w:sz w:val="32"/>
          <w:szCs w:val="32"/>
        </w:rPr>
        <w:t>课程思政教改</w:t>
      </w:r>
      <w:proofErr w:type="gramEnd"/>
      <w:r w:rsidR="00747F34">
        <w:rPr>
          <w:rFonts w:ascii="Times New Roman" w:eastAsia="方正仿宋_GBK" w:hAnsi="Times New Roman" w:cs="Times New Roman" w:hint="eastAsia"/>
          <w:sz w:val="32"/>
          <w:szCs w:val="32"/>
        </w:rPr>
        <w:t>项目立项名单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</w:t>
      </w:r>
    </w:p>
    <w:p w:rsidR="00264A80" w:rsidRDefault="00264A80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0921CF" w:rsidRDefault="00B97E13" w:rsidP="00264A80">
      <w:pPr>
        <w:spacing w:line="560" w:lineRule="exact"/>
        <w:ind w:firstLineChars="2000" w:firstLine="640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教务处</w:t>
      </w:r>
    </w:p>
    <w:p w:rsidR="000921CF" w:rsidRDefault="000921CF" w:rsidP="00264A8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151472"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9693C" w:rsidRDefault="00B9693C" w:rsidP="00342B14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B9693C">
          <w:pgSz w:w="11906" w:h="16838"/>
          <w:pgMar w:top="1440" w:right="1746" w:bottom="1440" w:left="1746" w:header="851" w:footer="992" w:gutter="0"/>
          <w:cols w:space="425"/>
          <w:docGrid w:type="lines" w:linePitch="312"/>
        </w:sectPr>
      </w:pPr>
    </w:p>
    <w:p w:rsidR="001E6FD0" w:rsidRDefault="000921CF" w:rsidP="00342B14">
      <w:pPr>
        <w:snapToGrid w:val="0"/>
        <w:spacing w:line="600" w:lineRule="exact"/>
        <w:jc w:val="lef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  <w:lastRenderedPageBreak/>
        <w:t>附件：</w:t>
      </w:r>
    </w:p>
    <w:p w:rsidR="001E6FD0" w:rsidRDefault="000921CF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2022</w:t>
      </w:r>
      <w:r>
        <w:rPr>
          <w:rFonts w:ascii="Times New Roman" w:eastAsia="黑体" w:hAnsi="Times New Roman" w:cs="Times New Roman"/>
          <w:bCs/>
          <w:sz w:val="30"/>
          <w:szCs w:val="30"/>
        </w:rPr>
        <w:t>年</w:t>
      </w:r>
      <w:proofErr w:type="gramStart"/>
      <w:r>
        <w:rPr>
          <w:rFonts w:ascii="Times New Roman" w:eastAsia="黑体" w:hAnsi="Times New Roman" w:cs="Times New Roman"/>
          <w:bCs/>
          <w:sz w:val="30"/>
          <w:szCs w:val="30"/>
        </w:rPr>
        <w:t>课程思政教改</w:t>
      </w:r>
      <w:proofErr w:type="gramEnd"/>
      <w:r>
        <w:rPr>
          <w:rFonts w:ascii="Times New Roman" w:eastAsia="黑体" w:hAnsi="Times New Roman" w:cs="Times New Roman"/>
          <w:bCs/>
          <w:sz w:val="30"/>
          <w:szCs w:val="30"/>
        </w:rPr>
        <w:t>项目</w:t>
      </w:r>
      <w:r w:rsidR="00747F34">
        <w:rPr>
          <w:rFonts w:ascii="Times New Roman" w:eastAsia="黑体" w:hAnsi="Times New Roman" w:cs="Times New Roman" w:hint="eastAsia"/>
          <w:bCs/>
          <w:sz w:val="30"/>
          <w:szCs w:val="30"/>
        </w:rPr>
        <w:t>立项名单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637"/>
        <w:gridCol w:w="1883"/>
        <w:gridCol w:w="6689"/>
        <w:gridCol w:w="992"/>
        <w:gridCol w:w="2127"/>
        <w:gridCol w:w="1275"/>
      </w:tblGrid>
      <w:tr w:rsidR="00B9693C" w:rsidRPr="00B9693C" w:rsidTr="00AE5D4B">
        <w:trPr>
          <w:trHeight w:val="6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所属学院、部门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立项类别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YAUKCSZJG001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聚焦新农科和创新特色的遗传学课程思政体系构建与探索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韩光煜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校级重点， 推荐省级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《农业微生物》课程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模式与评价体系的重构研究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张仕颖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校级重点， 推荐省级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边疆农业院校课程思政协同育人体系构建与实践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廖国周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校级重点， 推荐省级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设计类专业课程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德融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教学方法、载体与途径研究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李东徽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园林园艺学院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C" w:rsidRPr="00B9693C" w:rsidRDefault="00B9693C" w:rsidP="00B969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三全育人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格局下植保专业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蔡红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动物医学类专业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的探索与实践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魏红江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师生协同挖掘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和案例，提升专业课程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质量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龙雯虹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园林园艺学院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UKCSZJG008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新农科建设背景下饲料生物工程课程</w:t>
            </w:r>
            <w:proofErr w:type="gramStart"/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体系的创建研究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赵素梅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YAUKCSZJG009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农业院校机电类专业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一领三教四促五融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专业课课程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体系构建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黄峻伟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YAUKCSZJG010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大学公共化学课程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思政与思政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课程协同育人创新实践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秦向东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YAUKCSZJG011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物理化学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协同育人新机制的构建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赵红梅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分析化学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沈晓静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YAUKCSZJG013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地方农科院校生态学专业课程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体系创新研究</w:t>
            </w: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YAUKCSZJG014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基于新时代涉农翻译人才培养的外语实践技能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课程思政路径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张吟松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YAUKCSZJG015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兽医病理解剖学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林娜娜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YAUKCSZJG016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农业院校耕读教育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课程思政立体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综合育人体系的研究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洪树琼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YAUKCSZJG0017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德育为先，特色为本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人才培养目标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下地方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农林高校经管类课程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思政评价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体系构建研究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龙蔚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YAUKCSZJG0018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疫情常态化背景下社会工作专业课程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思政设计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郭静伟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校级重点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YAUKCSZJG0019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课程思政在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动物生物化学实验教学中的探索与实践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张永云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园林植物分类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的挖掘与实践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孟静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园林园艺学院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YAUKCSZJG0021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《普通昆虫学》课程思政体系构建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景观设计原理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杨乐琦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园林园艺学院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基于动物育种学的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课程思政案例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的探索与构建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王孝义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YAUKCSZJG0024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《植物保护通论》课程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体系的构建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EE3D80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《饲草生产学》课程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思政案例库探索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与构建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单贵莲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EE3D80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《兽医寄生虫学》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课程思政的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探索与实践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邹丰才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EE3D80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YAUKCSZJG0027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具有新人文精神的生物技术导论课程建设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赵婧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农业昆虫学课程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探索与模式构建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杜广祖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YAUKCSZJG0029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基于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OBE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理念的设计类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课程思政化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改造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以《设计初步》课程为例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尤洋阳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园林园艺学院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课程思政视域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下的智慧畜牧业课程教学改革探索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陶琳丽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基于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草产品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加工学的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课程思政与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案例构建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罗富成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动物环境卫生学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李明丽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《动物生理学》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挖掘与翻转探索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程美玲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YAUKCSZJG0034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农业植物病理学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系统性挖掘与教学实践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刘霞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YAUKCSZJG0035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新农科背景下，植物学线上线下混合式教学模式研究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杨燕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新农科背景下社会主义核心价值观融合农业昆虫学教学实践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昝庆安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《植物检疫学》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发掘与案例建设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和淑琪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《兽医公共卫生学》课程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思政设计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信吉阁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EE3D80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YAUKCSZJG0039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《农学概论》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五目标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教学体系构建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何丽莲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EE3D80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将思政元素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融入《牧草及草坪草育种学》课程教学的研究与实践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马向丽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EE3D80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YAUKCSZJG0041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基于《细胞工程》教学知识点的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挖掘与运用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刘正杰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树立文化自信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《花文化》课程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思政改革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李雪娇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园林园艺学院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《草食动物饲养学》课程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思政改革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席冬梅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德导学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，推动《动物性食品卫生学》与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思政教育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同向同行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李红霞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立德树人为核心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融思政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元素于专业基础课的探索研究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以《分子生物学导论》课程为例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任琳玲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课程思政结合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理念的中兽医学教学改革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舒相华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价值引领式教学模式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的构建与应用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《动物卫生法学》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杨亮宇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一个中心，四个维度</w:t>
            </w: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的《电机学》课程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改革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冷雪梅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YAUKCSZJG0049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三全育人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理念下课程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思政实践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探索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以市场营销学为例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谢瑾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YAUKCSZJG0050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践行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立德树人，聚焦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课程思政</w:t>
            </w:r>
            <w:proofErr w:type="gramEnd"/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——“</w:t>
            </w: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双碳</w:t>
            </w: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背景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下思政教育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在《燃料及燃烧学》课程教学中的改革研究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马彦花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YAUKCSZJG0051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导向下《电力系统继电保护》线上线下混合式教学的实践研究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新工科视域下土木类专业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课程思政路径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探索与评价体系构建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0E6B95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推进课程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思政教育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教学改革新模式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以《农业装备智能化技术》课程为例混合式教学方法与策略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郑嘉鑫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0E6B95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建筑学史论类课程群中融入课程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改革探索与实践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0E6B95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YAUKCSZJG0055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《食品营养与卫生》课程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改革与实践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侯艳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新工科背景下桥梁工程课程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改革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王立娜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基于</w:t>
            </w: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文化自信</w:t>
            </w: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的课程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思政实践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育人探索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--</w:t>
            </w: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以《传统饮食文化概论》课程为例</w:t>
            </w: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新工科背景下《质量管理与可靠性》课程</w:t>
            </w:r>
            <w:proofErr w:type="gramStart"/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改革与实践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陈立畅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YAUKCSZJG0059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基于专业特色的《有机化学》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课程思政建设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姜薇薇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《食品分析》课程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改革设计与实践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李永强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茶树栽培学教学与实践中优秀农耕文化的传承与应用的研究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杨广容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《土力学》课程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模式构建与实践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张慧颖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《汽车设计》课程思政体系构建及案例库建设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韩继光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新农科化学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挖掘与建库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李兴玉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《食品安全与质量管理学》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改革初探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史崇颖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《结构生物学》课程融入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思政教育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的初步探索与实践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孙培元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课程思政视域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下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电路与电子技术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课程教学改革的设计研究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何继燕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大数据学院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基于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翻转课堂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探索高校理科化学课程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践行思政教育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的方法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以化学专业课程《仪器分析》为例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黄璐璐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YAUKCSZJG0069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食品工程原理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课程思政研究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及案例库建设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谷大海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建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环专业课程思政改革</w:t>
            </w:r>
            <w:proofErr w:type="gramEnd"/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以《传热学》课程为例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王永乔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课程思政融入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《水力学》课程的研究与实践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刘艳慧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《食品添加剂》课程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改革的探索与实践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谭超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绿色食品牌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思政元素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融入《土壤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生态综合实验》的实践教学体系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王吉秀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基于专业导向的工程制图课程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丁江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植物生产类专业劳动教育</w:t>
            </w: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课程思政的</w:t>
            </w:r>
            <w:proofErr w:type="gramEnd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整体设计与实践</w:t>
            </w:r>
            <w:r w:rsidRPr="00B9693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张传利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热带作物学院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高校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校园迷你马拉松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挖掘及实施路径研究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㱔</w:t>
            </w:r>
            <w:r w:rsidRPr="00B9693C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YAUKCSZJG0077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思政引领下信息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与办公自动化课程混合式教学改革与实践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雷超群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YAUKCSZJG0078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经管类专业课程《组织行为学》融入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思政教育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的探索与实践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云建辉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YAUKCSZJG0079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思政元素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融入农林院校创新创业类课程的路径研究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暴云英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YAUKCSZJG0080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网络营销与策划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课程思政教改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岳娅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涉农高等院校经济类专业课程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李永前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大思政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背景下管理学门类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育人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功能研究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文洪睿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YAUKCSZJG0083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定向运动课程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元素挖掘及评价研究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段义龙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武术专项课程与课程思政协同育人机制研究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陈裕绰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课程思政与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《管理信息系统》有机融合研究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王全春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新文科背景下社会工作专业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课程思政的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教学改革与探索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以《社会政策概论》为例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董海珍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翻译专业技能类课程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课程链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建设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王晓蕾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背景下高校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职业生涯与发展规划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课程建设研究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周慧芳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YAUKCSZJG0089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基于耗散结构理论的课程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思政与思政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课程协同育人路径研究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樊兴丽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《旅游市场营销学》思政元素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挖掘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YAUKCSZJG0091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汉教课程思政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中农耕文化教学体系构建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李顺琴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《新闻采编》</w:t>
            </w:r>
            <w:proofErr w:type="gramStart"/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挖掘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王敬丽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热带作物学院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西南民族地区农林院校经管类专业《统计学原理》课程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改革与实践路径研究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师范类专业认证背景下体育教育专业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课程思政一体化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黄学诚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《会议组织与管理》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课程思政路径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三位一体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教学目标下的《技术经济学》课程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思政教学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改革与实践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王奇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YAUKCSZJG0097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专业实习课的课程</w:t>
            </w:r>
            <w:proofErr w:type="gramStart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思政实践</w:t>
            </w:r>
            <w:proofErr w:type="gramEnd"/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研究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以动物医学专业实习课为例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对外合作交流处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课程思政协同育人机制研究</w:t>
            </w: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基于云南农业大学的思考与实践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YAUKCSZJG0099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三全育人下高校体育专业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课程思政建构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的学理基础与</w:t>
            </w:r>
            <w:proofErr w:type="gramStart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践行</w:t>
            </w:r>
            <w:proofErr w:type="gramEnd"/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俞聪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  <w:tr w:rsidR="00AE5D4B" w:rsidRPr="00B9693C" w:rsidTr="00AE5D4B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YAUKCSZJG00100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咖啡栽培学</w:t>
            </w:r>
            <w:proofErr w:type="gramStart"/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课程思政元素</w:t>
            </w:r>
            <w:proofErr w:type="gramEnd"/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挖掘与实践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李学俊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热带作物学院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4B" w:rsidRPr="00B9693C" w:rsidRDefault="00AE5D4B" w:rsidP="00AE5D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9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校级一般</w:t>
            </w:r>
          </w:p>
        </w:tc>
      </w:tr>
    </w:tbl>
    <w:p w:rsidR="001E6FD0" w:rsidRDefault="001E6FD0">
      <w:pPr>
        <w:ind w:leftChars="200" w:left="4580" w:hangingChars="1300" w:hanging="416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1E6FD0" w:rsidSect="00B9693C">
      <w:pgSz w:w="16838" w:h="11906" w:orient="landscape"/>
      <w:pgMar w:top="1746" w:right="1440" w:bottom="17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F2"/>
    <w:rsid w:val="000768F8"/>
    <w:rsid w:val="0009217B"/>
    <w:rsid w:val="000921CF"/>
    <w:rsid w:val="000C2077"/>
    <w:rsid w:val="000E6B95"/>
    <w:rsid w:val="00142C3D"/>
    <w:rsid w:val="00145BB2"/>
    <w:rsid w:val="00151472"/>
    <w:rsid w:val="00155A87"/>
    <w:rsid w:val="00180563"/>
    <w:rsid w:val="001A33E1"/>
    <w:rsid w:val="001E6FD0"/>
    <w:rsid w:val="001F19AC"/>
    <w:rsid w:val="00200A83"/>
    <w:rsid w:val="00202B42"/>
    <w:rsid w:val="00264A80"/>
    <w:rsid w:val="00297642"/>
    <w:rsid w:val="002B6677"/>
    <w:rsid w:val="002E1A67"/>
    <w:rsid w:val="00342B14"/>
    <w:rsid w:val="00364ECA"/>
    <w:rsid w:val="00397064"/>
    <w:rsid w:val="003A2E23"/>
    <w:rsid w:val="004003C4"/>
    <w:rsid w:val="0049109B"/>
    <w:rsid w:val="00491CA6"/>
    <w:rsid w:val="00495FC6"/>
    <w:rsid w:val="004D244D"/>
    <w:rsid w:val="00524B2C"/>
    <w:rsid w:val="0058658A"/>
    <w:rsid w:val="00590EC6"/>
    <w:rsid w:val="00673C0D"/>
    <w:rsid w:val="006C16F5"/>
    <w:rsid w:val="006C785D"/>
    <w:rsid w:val="006E0ED5"/>
    <w:rsid w:val="00723567"/>
    <w:rsid w:val="0074772D"/>
    <w:rsid w:val="00747F34"/>
    <w:rsid w:val="0079044B"/>
    <w:rsid w:val="0079623F"/>
    <w:rsid w:val="007C3CD2"/>
    <w:rsid w:val="007E360D"/>
    <w:rsid w:val="008220C1"/>
    <w:rsid w:val="008318EB"/>
    <w:rsid w:val="00851658"/>
    <w:rsid w:val="008B2C3E"/>
    <w:rsid w:val="008C74D8"/>
    <w:rsid w:val="008F4929"/>
    <w:rsid w:val="0091352D"/>
    <w:rsid w:val="00936008"/>
    <w:rsid w:val="00962380"/>
    <w:rsid w:val="00985248"/>
    <w:rsid w:val="009F49EA"/>
    <w:rsid w:val="00AE5D4B"/>
    <w:rsid w:val="00B43D9A"/>
    <w:rsid w:val="00B63C21"/>
    <w:rsid w:val="00B77AF2"/>
    <w:rsid w:val="00B9693C"/>
    <w:rsid w:val="00B97E13"/>
    <w:rsid w:val="00BC37C9"/>
    <w:rsid w:val="00BD29C4"/>
    <w:rsid w:val="00BE01D3"/>
    <w:rsid w:val="00BF663E"/>
    <w:rsid w:val="00C05248"/>
    <w:rsid w:val="00C27472"/>
    <w:rsid w:val="00C42F08"/>
    <w:rsid w:val="00C87BEF"/>
    <w:rsid w:val="00C9717E"/>
    <w:rsid w:val="00CF6AD9"/>
    <w:rsid w:val="00D31607"/>
    <w:rsid w:val="00D70908"/>
    <w:rsid w:val="00D757E5"/>
    <w:rsid w:val="00DA798F"/>
    <w:rsid w:val="00DB23E2"/>
    <w:rsid w:val="00DC01FA"/>
    <w:rsid w:val="00DD2C3B"/>
    <w:rsid w:val="00DD6B2E"/>
    <w:rsid w:val="00DE29B9"/>
    <w:rsid w:val="00EA64E1"/>
    <w:rsid w:val="00EB339D"/>
    <w:rsid w:val="00EE3D80"/>
    <w:rsid w:val="00F71770"/>
    <w:rsid w:val="00F8510F"/>
    <w:rsid w:val="00F87103"/>
    <w:rsid w:val="00FA0538"/>
    <w:rsid w:val="00FA1F4F"/>
    <w:rsid w:val="00FC25A4"/>
    <w:rsid w:val="00FD10E3"/>
    <w:rsid w:val="0A167137"/>
    <w:rsid w:val="1B6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28845"/>
  <w15:docId w15:val="{1258CCAC-D779-4A0D-8D43-ECBA0CF5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余莎</dc:creator>
  <cp:lastModifiedBy>赵燕妮</cp:lastModifiedBy>
  <cp:revision>114</cp:revision>
  <dcterms:created xsi:type="dcterms:W3CDTF">2022-04-14T07:11:00Z</dcterms:created>
  <dcterms:modified xsi:type="dcterms:W3CDTF">2022-05-18T06:44:00Z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92A44CFBC773430F91090A69AEF85533</vt:lpwstr>
  </property>
</Properties>
</file>