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64" w:rsidRDefault="00506964">
      <w:pPr>
        <w:pStyle w:val="1"/>
        <w:adjustRightInd w:val="0"/>
        <w:snapToGrid w:val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关于举办云南省首届教师教学比赛初赛</w:t>
      </w:r>
    </w:p>
    <w:p w:rsidR="00506964" w:rsidRDefault="00506964">
      <w:pPr>
        <w:pStyle w:val="1"/>
        <w:adjustRightInd w:val="0"/>
        <w:snapToGrid w:val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暨</w:t>
      </w:r>
      <w:r>
        <w:rPr>
          <w:rFonts w:ascii="黑体" w:eastAsia="黑体" w:hAnsi="黑体" w:cs="黑体"/>
          <w:sz w:val="44"/>
          <w:szCs w:val="44"/>
        </w:rPr>
        <w:t>2017</w:t>
      </w:r>
      <w:r>
        <w:rPr>
          <w:rFonts w:ascii="黑体" w:eastAsia="黑体" w:hAnsi="黑体" w:cs="黑体" w:hint="eastAsia"/>
          <w:sz w:val="44"/>
          <w:szCs w:val="44"/>
        </w:rPr>
        <w:t>年云南农业大学教师教学比赛</w:t>
      </w:r>
    </w:p>
    <w:p w:rsidR="00506964" w:rsidRDefault="00506964">
      <w:pPr>
        <w:pStyle w:val="1"/>
        <w:adjustRightInd w:val="0"/>
        <w:snapToGrid w:val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的通知</w:t>
      </w:r>
    </w:p>
    <w:p w:rsidR="00506964" w:rsidRDefault="00506964">
      <w:pPr>
        <w:pStyle w:val="1"/>
        <w:adjustRightInd w:val="0"/>
        <w:snapToGrid w:val="0"/>
        <w:jc w:val="center"/>
        <w:rPr>
          <w:rFonts w:ascii="仿宋" w:eastAsia="仿宋" w:hAnsi="仿宋"/>
          <w:b/>
          <w:bCs/>
          <w:sz w:val="30"/>
          <w:szCs w:val="30"/>
        </w:rPr>
      </w:pPr>
    </w:p>
    <w:p w:rsidR="00506964" w:rsidRPr="00125D84" w:rsidRDefault="00506964">
      <w:pPr>
        <w:pStyle w:val="1"/>
        <w:adjustRightInd w:val="0"/>
        <w:snapToGrid w:val="0"/>
        <w:jc w:val="center"/>
        <w:rPr>
          <w:rFonts w:ascii="仿宋" w:eastAsia="仿宋" w:hAnsi="仿宋"/>
          <w:sz w:val="32"/>
          <w:szCs w:val="32"/>
        </w:rPr>
      </w:pPr>
      <w:r w:rsidRPr="00125D84">
        <w:rPr>
          <w:rFonts w:ascii="仿宋" w:eastAsia="仿宋" w:hAnsi="仿宋" w:cs="仿宋" w:hint="eastAsia"/>
          <w:sz w:val="32"/>
          <w:szCs w:val="32"/>
        </w:rPr>
        <w:t>教通</w:t>
      </w:r>
      <w:r w:rsidRPr="00125D84">
        <w:rPr>
          <w:rFonts w:ascii="仿宋" w:eastAsia="仿宋" w:hAnsi="仿宋" w:cs="仿宋"/>
          <w:sz w:val="32"/>
          <w:szCs w:val="32"/>
        </w:rPr>
        <w:t>[2017]23</w:t>
      </w:r>
      <w:r w:rsidRPr="00125D84">
        <w:rPr>
          <w:rFonts w:ascii="仿宋" w:eastAsia="仿宋" w:hAnsi="仿宋" w:cs="仿宋" w:hint="eastAsia"/>
          <w:sz w:val="32"/>
          <w:szCs w:val="32"/>
        </w:rPr>
        <w:t>号</w:t>
      </w:r>
    </w:p>
    <w:p w:rsidR="00506964" w:rsidRDefault="00506964" w:rsidP="00E70FE1">
      <w:pPr>
        <w:pStyle w:val="1"/>
        <w:adjustRightInd w:val="0"/>
        <w:snapToGrid w:val="0"/>
        <w:spacing w:line="520" w:lineRule="exact"/>
        <w:ind w:firstLineChars="200" w:firstLine="31680"/>
        <w:rPr>
          <w:rFonts w:ascii="??_GB2312" w:eastAsia="Times New Roman" w:hAnsi="华文仿宋"/>
          <w:sz w:val="28"/>
          <w:szCs w:val="28"/>
        </w:rPr>
      </w:pPr>
    </w:p>
    <w:p w:rsidR="00506964" w:rsidRDefault="00506964">
      <w:pPr>
        <w:widowControl/>
        <w:adjustRightInd w:val="0"/>
        <w:snapToGrid w:val="0"/>
        <w:spacing w:line="500" w:lineRule="exact"/>
        <w:rPr>
          <w:rFonts w:ascii="??_GB2312" w:hAnsi="华文仿宋"/>
          <w:sz w:val="30"/>
          <w:szCs w:val="30"/>
        </w:rPr>
      </w:pPr>
      <w:r>
        <w:rPr>
          <w:rFonts w:ascii="??_GB2312" w:eastAsia="Times New Roman" w:hAnsi="华文仿宋"/>
          <w:sz w:val="30"/>
          <w:szCs w:val="30"/>
        </w:rPr>
        <w:t>各学院：</w:t>
      </w:r>
    </w:p>
    <w:p w:rsidR="00506964" w:rsidRDefault="00506964" w:rsidP="00E70FE1">
      <w:pPr>
        <w:widowControl/>
        <w:adjustRightInd w:val="0"/>
        <w:snapToGrid w:val="0"/>
        <w:spacing w:line="500" w:lineRule="exact"/>
        <w:ind w:firstLineChars="200" w:firstLine="31680"/>
        <w:rPr>
          <w:rFonts w:ascii="??_GB2312" w:hAnsi="华文仿宋"/>
          <w:sz w:val="30"/>
          <w:szCs w:val="30"/>
        </w:rPr>
      </w:pPr>
      <w:r>
        <w:rPr>
          <w:rFonts w:ascii="??_GB2312" w:eastAsia="Times New Roman" w:hAnsi="华文仿宋"/>
          <w:sz w:val="30"/>
          <w:szCs w:val="30"/>
        </w:rPr>
        <w:t>为贯彻落实《国家教育事业发展</w:t>
      </w:r>
      <w:r>
        <w:rPr>
          <w:rFonts w:ascii="??_GB2312" w:eastAsia="Times New Roman" w:hAnsi="华文仿宋" w:cs="华文仿宋"/>
          <w:sz w:val="30"/>
          <w:szCs w:val="30"/>
        </w:rPr>
        <w:t>“</w:t>
      </w:r>
      <w:r>
        <w:rPr>
          <w:rFonts w:ascii="??_GB2312" w:eastAsia="Times New Roman" w:hAnsi="华文仿宋"/>
          <w:sz w:val="30"/>
          <w:szCs w:val="30"/>
        </w:rPr>
        <w:t>十三五</w:t>
      </w:r>
      <w:r>
        <w:rPr>
          <w:rFonts w:ascii="??_GB2312" w:eastAsia="Times New Roman" w:hAnsi="华文仿宋" w:cs="华文仿宋"/>
          <w:sz w:val="30"/>
          <w:szCs w:val="30"/>
        </w:rPr>
        <w:t>”</w:t>
      </w:r>
      <w:r>
        <w:rPr>
          <w:rFonts w:ascii="??_GB2312" w:eastAsia="Times New Roman" w:hAnsi="华文仿宋"/>
          <w:sz w:val="30"/>
          <w:szCs w:val="30"/>
        </w:rPr>
        <w:t>规划》，进一步提高学校教学水平和教育质量，提升教师教学能力和业务水平，根据《云南省教育厅关于举办首届云南省高校教师教学大赛的通知》（云教函</w:t>
      </w:r>
      <w:r>
        <w:rPr>
          <w:rFonts w:ascii="??_GB2312" w:eastAsia="Times New Roman" w:hAnsi="华文仿宋" w:cs="??_GB2312"/>
          <w:sz w:val="30"/>
          <w:szCs w:val="30"/>
        </w:rPr>
        <w:t>[2017]100</w:t>
      </w:r>
      <w:r>
        <w:rPr>
          <w:rFonts w:ascii="??_GB2312" w:eastAsia="Times New Roman" w:hAnsi="华文仿宋"/>
          <w:sz w:val="30"/>
          <w:szCs w:val="30"/>
        </w:rPr>
        <w:t>号）文件要求，学校决定举办云南省首届教师教学比赛初赛暨</w:t>
      </w:r>
      <w:r>
        <w:rPr>
          <w:rFonts w:ascii="??_GB2312" w:eastAsia="Times New Roman" w:hAnsi="华文仿宋" w:cs="??_GB2312"/>
          <w:sz w:val="30"/>
          <w:szCs w:val="30"/>
        </w:rPr>
        <w:t>2017</w:t>
      </w:r>
      <w:r>
        <w:rPr>
          <w:rFonts w:ascii="??_GB2312" w:eastAsia="Times New Roman" w:hAnsi="华文仿宋"/>
          <w:sz w:val="30"/>
          <w:szCs w:val="30"/>
        </w:rPr>
        <w:t>年云南农业大学教师教学比赛。现将比赛事宜通知如下：</w:t>
      </w:r>
    </w:p>
    <w:p w:rsidR="00506964" w:rsidRDefault="00506964">
      <w:pPr>
        <w:pStyle w:val="1"/>
        <w:numPr>
          <w:ilvl w:val="0"/>
          <w:numId w:val="1"/>
        </w:numPr>
        <w:adjustRightInd w:val="0"/>
        <w:snapToGrid w:val="0"/>
        <w:spacing w:line="500" w:lineRule="exact"/>
        <w:rPr>
          <w:rFonts w:ascii="??_GB2312" w:eastAsia="Times New Roman" w:hAnsi="华文仿宋"/>
          <w:b/>
          <w:bCs/>
          <w:sz w:val="30"/>
          <w:szCs w:val="30"/>
        </w:rPr>
      </w:pPr>
      <w:r>
        <w:rPr>
          <w:rFonts w:ascii="??_GB2312" w:eastAsia="Times New Roman" w:hAnsi="华文仿宋"/>
          <w:b/>
          <w:bCs/>
          <w:sz w:val="30"/>
          <w:szCs w:val="30"/>
        </w:rPr>
        <w:t>比赛目的</w:t>
      </w:r>
    </w:p>
    <w:p w:rsidR="00506964" w:rsidRDefault="00506964" w:rsidP="00E70FE1">
      <w:pPr>
        <w:widowControl/>
        <w:adjustRightInd w:val="0"/>
        <w:snapToGrid w:val="0"/>
        <w:spacing w:line="500" w:lineRule="exact"/>
        <w:ind w:firstLineChars="200" w:firstLine="31680"/>
        <w:rPr>
          <w:rFonts w:ascii="??_GB2312" w:hAnsi="华文仿宋"/>
          <w:sz w:val="30"/>
          <w:szCs w:val="30"/>
        </w:rPr>
      </w:pPr>
      <w:r>
        <w:rPr>
          <w:rFonts w:ascii="??_GB2312" w:eastAsia="Times New Roman" w:hAnsi="华文仿宋"/>
          <w:sz w:val="30"/>
          <w:szCs w:val="30"/>
        </w:rPr>
        <w:t>此次比赛旨在为每位教师提供展现个人能力的机会，使教师教学基本功得到锻炼和提高，促进教师不断提高教师教学能力、教学水平和综合素质。通过比赛，推动我校教学质量的提升，涌现一批有信念、有情操，基础扎实、人格魅力强的高素质专业化教师，并从中选拔代表学校参加云南省教师教学大赛的优秀教师。</w:t>
      </w:r>
    </w:p>
    <w:p w:rsidR="00506964" w:rsidRDefault="00506964">
      <w:pPr>
        <w:pStyle w:val="1"/>
        <w:adjustRightInd w:val="0"/>
        <w:snapToGrid w:val="0"/>
        <w:spacing w:line="500" w:lineRule="exact"/>
        <w:ind w:left="640"/>
        <w:rPr>
          <w:rFonts w:ascii="??_GB2312" w:eastAsia="Times New Roman" w:hAnsi="华文仿宋"/>
          <w:b/>
          <w:bCs/>
          <w:sz w:val="30"/>
          <w:szCs w:val="30"/>
        </w:rPr>
      </w:pPr>
      <w:r>
        <w:rPr>
          <w:rFonts w:ascii="??_GB2312" w:eastAsia="Times New Roman" w:hAnsi="华文仿宋"/>
          <w:b/>
          <w:bCs/>
          <w:sz w:val="30"/>
          <w:szCs w:val="30"/>
        </w:rPr>
        <w:t>二、比赛原则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jc w:val="left"/>
        <w:rPr>
          <w:rFonts w:ascii="??_GB2312" w:eastAsia="Times New Roman" w:hAnsi="华文仿宋"/>
          <w:sz w:val="30"/>
          <w:szCs w:val="30"/>
        </w:rPr>
      </w:pPr>
      <w:r>
        <w:rPr>
          <w:rFonts w:ascii="??_GB2312" w:eastAsia="Times New Roman" w:hAnsi="华文仿宋"/>
          <w:sz w:val="30"/>
          <w:szCs w:val="30"/>
        </w:rPr>
        <w:t>坚持公平、公正、公开；坚持广泛参与和层层择优选拔；坚持注重教学基本功和实际应用能力；坚持程序严谨、规范。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jc w:val="left"/>
        <w:rPr>
          <w:rFonts w:ascii="??_GB2312" w:eastAsia="Times New Roman" w:hAnsi="华文仿宋"/>
          <w:b/>
          <w:bCs/>
          <w:sz w:val="30"/>
          <w:szCs w:val="30"/>
        </w:rPr>
      </w:pPr>
      <w:r>
        <w:rPr>
          <w:rFonts w:ascii="??_GB2312" w:eastAsia="Times New Roman" w:hAnsi="华文仿宋"/>
          <w:b/>
          <w:bCs/>
          <w:sz w:val="30"/>
          <w:szCs w:val="30"/>
        </w:rPr>
        <w:t>三、参赛对象和名额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sz w:val="30"/>
          <w:szCs w:val="30"/>
        </w:rPr>
      </w:pPr>
      <w:r>
        <w:rPr>
          <w:rFonts w:ascii="??_GB2312" w:eastAsia="Times New Roman" w:hAnsi="华文仿宋" w:cs="??_GB2312"/>
          <w:sz w:val="30"/>
          <w:szCs w:val="30"/>
        </w:rPr>
        <w:t>1.</w:t>
      </w:r>
      <w:r>
        <w:rPr>
          <w:rFonts w:ascii="??_GB2312" w:eastAsia="Times New Roman" w:hAnsi="华文仿宋"/>
          <w:sz w:val="30"/>
          <w:szCs w:val="30"/>
        </w:rPr>
        <w:t>全校从事教育教学工作的在编在岗教师均可参加。决赛参赛名额详见附件</w:t>
      </w:r>
      <w:r>
        <w:rPr>
          <w:rFonts w:ascii="??_GB2312" w:eastAsia="Times New Roman" w:hAnsi="华文仿宋" w:cs="??_GB2312"/>
          <w:sz w:val="30"/>
          <w:szCs w:val="30"/>
        </w:rPr>
        <w:t>1</w:t>
      </w:r>
      <w:r>
        <w:rPr>
          <w:rFonts w:ascii="??_GB2312" w:eastAsia="Times New Roman" w:hAnsi="华文仿宋"/>
          <w:sz w:val="30"/>
          <w:szCs w:val="30"/>
        </w:rPr>
        <w:t>。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sz w:val="30"/>
          <w:szCs w:val="30"/>
        </w:rPr>
      </w:pPr>
      <w:r>
        <w:rPr>
          <w:rFonts w:ascii="??_GB2312" w:eastAsia="Times New Roman" w:hAnsi="华文仿宋" w:cs="??_GB2312"/>
          <w:sz w:val="30"/>
          <w:szCs w:val="30"/>
        </w:rPr>
        <w:t>2.</w:t>
      </w:r>
      <w:r>
        <w:rPr>
          <w:rFonts w:ascii="??_GB2312" w:eastAsia="Times New Roman" w:hAnsi="华文仿宋"/>
          <w:sz w:val="30"/>
          <w:szCs w:val="30"/>
        </w:rPr>
        <w:t>选手参赛课程的实际学分要求不得少于</w:t>
      </w:r>
      <w:r>
        <w:rPr>
          <w:rFonts w:ascii="??_GB2312" w:eastAsia="Times New Roman" w:hAnsi="华文仿宋" w:cs="??_GB2312"/>
          <w:sz w:val="30"/>
          <w:szCs w:val="30"/>
        </w:rPr>
        <w:t>2</w:t>
      </w:r>
      <w:r>
        <w:rPr>
          <w:rFonts w:ascii="??_GB2312" w:eastAsia="Times New Roman" w:hAnsi="华文仿宋"/>
          <w:sz w:val="30"/>
          <w:szCs w:val="30"/>
        </w:rPr>
        <w:t>个学分（含</w:t>
      </w:r>
      <w:r>
        <w:rPr>
          <w:rFonts w:ascii="??_GB2312" w:eastAsia="Times New Roman" w:hAnsi="华文仿宋" w:cs="??_GB2312"/>
          <w:sz w:val="30"/>
          <w:szCs w:val="30"/>
        </w:rPr>
        <w:t>2</w:t>
      </w:r>
      <w:r>
        <w:rPr>
          <w:rFonts w:ascii="??_GB2312" w:eastAsia="Times New Roman" w:hAnsi="华文仿宋"/>
          <w:sz w:val="30"/>
          <w:szCs w:val="30"/>
        </w:rPr>
        <w:t>个学分）。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jc w:val="left"/>
        <w:rPr>
          <w:rFonts w:ascii="??_GB2312" w:eastAsia="Times New Roman" w:hAnsi="华文仿宋"/>
          <w:b/>
          <w:bCs/>
          <w:sz w:val="30"/>
          <w:szCs w:val="30"/>
        </w:rPr>
      </w:pPr>
      <w:r>
        <w:rPr>
          <w:rFonts w:ascii="??_GB2312" w:eastAsia="Times New Roman" w:hAnsi="华文仿宋"/>
          <w:b/>
          <w:bCs/>
          <w:sz w:val="30"/>
          <w:szCs w:val="30"/>
        </w:rPr>
        <w:t>四、比赛学科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sz w:val="30"/>
          <w:szCs w:val="30"/>
        </w:rPr>
      </w:pPr>
      <w:r>
        <w:rPr>
          <w:rFonts w:ascii="??_GB2312" w:eastAsia="Times New Roman" w:hAnsi="华文仿宋"/>
          <w:sz w:val="30"/>
          <w:szCs w:val="30"/>
        </w:rPr>
        <w:t>竞赛学科分设三个组别</w:t>
      </w:r>
      <w:r>
        <w:rPr>
          <w:rFonts w:ascii="??_GB2312" w:eastAsia="Times New Roman" w:hAnsi="华文仿宋" w:cs="??_GB2312"/>
          <w:sz w:val="30"/>
          <w:szCs w:val="30"/>
        </w:rPr>
        <w:t>,</w:t>
      </w:r>
      <w:r>
        <w:rPr>
          <w:rFonts w:ascii="??_GB2312" w:eastAsia="Times New Roman" w:hAnsi="华文仿宋"/>
          <w:sz w:val="30"/>
          <w:szCs w:val="30"/>
        </w:rPr>
        <w:t>请各学院组织教师参赛时充分考虑教师所在专业和所属学科门类，正确填写组别：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sz w:val="30"/>
          <w:szCs w:val="30"/>
        </w:rPr>
      </w:pPr>
      <w:r>
        <w:rPr>
          <w:rFonts w:ascii="??_GB2312" w:eastAsia="Times New Roman" w:hAnsi="华文仿宋" w:cs="??_GB2312"/>
          <w:sz w:val="30"/>
          <w:szCs w:val="30"/>
        </w:rPr>
        <w:t>1.</w:t>
      </w:r>
      <w:r>
        <w:rPr>
          <w:rFonts w:ascii="??_GB2312" w:eastAsia="Times New Roman" w:hAnsi="华文仿宋"/>
          <w:sz w:val="30"/>
          <w:szCs w:val="30"/>
        </w:rPr>
        <w:t>第一组别为文科（含</w:t>
      </w:r>
      <w:r>
        <w:rPr>
          <w:rFonts w:ascii="??_GB2312" w:eastAsia="Times New Roman" w:hAnsi="华文仿宋" w:cs="??_GB2312"/>
          <w:sz w:val="30"/>
          <w:szCs w:val="30"/>
        </w:rPr>
        <w:t xml:space="preserve"> 01 </w:t>
      </w:r>
      <w:r>
        <w:rPr>
          <w:rFonts w:ascii="??_GB2312" w:eastAsia="Times New Roman" w:hAnsi="华文仿宋"/>
          <w:sz w:val="30"/>
          <w:szCs w:val="30"/>
        </w:rPr>
        <w:t>哲学，</w:t>
      </w:r>
      <w:r>
        <w:rPr>
          <w:rFonts w:ascii="??_GB2312" w:eastAsia="Times New Roman" w:hAnsi="华文仿宋" w:cs="??_GB2312"/>
          <w:sz w:val="30"/>
          <w:szCs w:val="30"/>
        </w:rPr>
        <w:t xml:space="preserve">02 </w:t>
      </w:r>
      <w:r>
        <w:rPr>
          <w:rFonts w:ascii="??_GB2312" w:eastAsia="Times New Roman" w:hAnsi="华文仿宋"/>
          <w:sz w:val="30"/>
          <w:szCs w:val="30"/>
        </w:rPr>
        <w:t>经济学，</w:t>
      </w:r>
      <w:r>
        <w:rPr>
          <w:rFonts w:ascii="??_GB2312" w:eastAsia="Times New Roman" w:hAnsi="华文仿宋" w:cs="??_GB2312"/>
          <w:sz w:val="30"/>
          <w:szCs w:val="30"/>
        </w:rPr>
        <w:t xml:space="preserve">03 </w:t>
      </w:r>
      <w:r>
        <w:rPr>
          <w:rFonts w:ascii="??_GB2312" w:eastAsia="Times New Roman" w:hAnsi="华文仿宋"/>
          <w:sz w:val="30"/>
          <w:szCs w:val="30"/>
        </w:rPr>
        <w:t>法学，</w:t>
      </w:r>
      <w:r>
        <w:rPr>
          <w:rFonts w:ascii="??_GB2312" w:eastAsia="Times New Roman" w:hAnsi="华文仿宋" w:cs="??_GB2312"/>
          <w:sz w:val="30"/>
          <w:szCs w:val="30"/>
        </w:rPr>
        <w:t xml:space="preserve">04 </w:t>
      </w:r>
      <w:r>
        <w:rPr>
          <w:rFonts w:ascii="??_GB2312" w:eastAsia="Times New Roman" w:hAnsi="华文仿宋"/>
          <w:sz w:val="30"/>
          <w:szCs w:val="30"/>
        </w:rPr>
        <w:t>教育学，</w:t>
      </w:r>
      <w:r>
        <w:rPr>
          <w:rFonts w:ascii="??_GB2312" w:eastAsia="Times New Roman" w:hAnsi="华文仿宋" w:cs="??_GB2312"/>
          <w:sz w:val="30"/>
          <w:szCs w:val="30"/>
        </w:rPr>
        <w:t xml:space="preserve">05 </w:t>
      </w:r>
      <w:r>
        <w:rPr>
          <w:rFonts w:ascii="??_GB2312" w:eastAsia="Times New Roman" w:hAnsi="华文仿宋"/>
          <w:sz w:val="30"/>
          <w:szCs w:val="30"/>
        </w:rPr>
        <w:t>文学，</w:t>
      </w:r>
      <w:r>
        <w:rPr>
          <w:rFonts w:ascii="??_GB2312" w:eastAsia="Times New Roman" w:hAnsi="华文仿宋" w:cs="??_GB2312"/>
          <w:sz w:val="30"/>
          <w:szCs w:val="30"/>
        </w:rPr>
        <w:t xml:space="preserve">06 </w:t>
      </w:r>
      <w:r>
        <w:rPr>
          <w:rFonts w:ascii="??_GB2312" w:eastAsia="Times New Roman" w:hAnsi="华文仿宋"/>
          <w:sz w:val="30"/>
          <w:szCs w:val="30"/>
        </w:rPr>
        <w:t>历史学，</w:t>
      </w:r>
      <w:r>
        <w:rPr>
          <w:rFonts w:ascii="??_GB2312" w:eastAsia="Times New Roman" w:hAnsi="华文仿宋" w:cs="??_GB2312"/>
          <w:sz w:val="30"/>
          <w:szCs w:val="30"/>
        </w:rPr>
        <w:t xml:space="preserve">12 </w:t>
      </w:r>
      <w:r>
        <w:rPr>
          <w:rFonts w:ascii="??_GB2312" w:eastAsia="Times New Roman" w:hAnsi="华文仿宋"/>
          <w:sz w:val="30"/>
          <w:szCs w:val="30"/>
        </w:rPr>
        <w:t>管理学</w:t>
      </w:r>
      <w:r>
        <w:rPr>
          <w:rFonts w:ascii="??_GB2312" w:eastAsia="Times New Roman" w:hAnsi="华文仿宋" w:cs="??_GB2312"/>
          <w:sz w:val="30"/>
          <w:szCs w:val="30"/>
        </w:rPr>
        <w:t>,13</w:t>
      </w:r>
      <w:r>
        <w:rPr>
          <w:rFonts w:ascii="??_GB2312" w:eastAsia="Times New Roman" w:hAnsi="华文仿宋"/>
          <w:sz w:val="30"/>
          <w:szCs w:val="30"/>
        </w:rPr>
        <w:t>艺术学）。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sz w:val="30"/>
          <w:szCs w:val="30"/>
        </w:rPr>
      </w:pPr>
      <w:r>
        <w:rPr>
          <w:rFonts w:ascii="??_GB2312" w:eastAsia="Times New Roman" w:hAnsi="华文仿宋" w:cs="??_GB2312"/>
          <w:sz w:val="30"/>
          <w:szCs w:val="30"/>
        </w:rPr>
        <w:t>2.</w:t>
      </w:r>
      <w:r>
        <w:rPr>
          <w:rFonts w:ascii="??_GB2312" w:eastAsia="Times New Roman" w:hAnsi="华文仿宋"/>
          <w:sz w:val="30"/>
          <w:szCs w:val="30"/>
        </w:rPr>
        <w:t>第二组别为理科（含</w:t>
      </w:r>
      <w:r>
        <w:rPr>
          <w:rFonts w:ascii="??_GB2312" w:eastAsia="Times New Roman" w:hAnsi="华文仿宋" w:cs="??_GB2312"/>
          <w:sz w:val="30"/>
          <w:szCs w:val="30"/>
        </w:rPr>
        <w:t>07</w:t>
      </w:r>
      <w:r>
        <w:rPr>
          <w:rFonts w:ascii="??_GB2312" w:eastAsia="Times New Roman" w:hAnsi="华文仿宋"/>
          <w:sz w:val="30"/>
          <w:szCs w:val="30"/>
        </w:rPr>
        <w:t>理学）。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sz w:val="30"/>
          <w:szCs w:val="30"/>
        </w:rPr>
      </w:pPr>
      <w:r>
        <w:rPr>
          <w:rFonts w:ascii="??_GB2312" w:eastAsia="Times New Roman" w:hAnsi="华文仿宋" w:cs="??_GB2312"/>
          <w:sz w:val="30"/>
          <w:szCs w:val="30"/>
        </w:rPr>
        <w:t>3.</w:t>
      </w:r>
      <w:r>
        <w:rPr>
          <w:rFonts w:ascii="??_GB2312" w:eastAsia="Times New Roman" w:hAnsi="华文仿宋"/>
          <w:sz w:val="30"/>
          <w:szCs w:val="30"/>
        </w:rPr>
        <w:t>第三组别为工科（含</w:t>
      </w:r>
      <w:r>
        <w:rPr>
          <w:rFonts w:ascii="??_GB2312" w:eastAsia="Times New Roman" w:hAnsi="华文仿宋" w:cs="??_GB2312"/>
          <w:sz w:val="30"/>
          <w:szCs w:val="30"/>
        </w:rPr>
        <w:t>08</w:t>
      </w:r>
      <w:r>
        <w:rPr>
          <w:rFonts w:ascii="??_GB2312" w:eastAsia="Times New Roman" w:hAnsi="华文仿宋"/>
          <w:sz w:val="30"/>
          <w:szCs w:val="30"/>
        </w:rPr>
        <w:t>工学，</w:t>
      </w:r>
      <w:r>
        <w:rPr>
          <w:rFonts w:ascii="??_GB2312" w:eastAsia="Times New Roman" w:hAnsi="华文仿宋" w:cs="??_GB2312"/>
          <w:sz w:val="30"/>
          <w:szCs w:val="30"/>
        </w:rPr>
        <w:t xml:space="preserve">09 </w:t>
      </w:r>
      <w:r>
        <w:rPr>
          <w:rFonts w:ascii="??_GB2312" w:eastAsia="Times New Roman" w:hAnsi="华文仿宋"/>
          <w:sz w:val="30"/>
          <w:szCs w:val="30"/>
        </w:rPr>
        <w:t>农学，</w:t>
      </w:r>
      <w:r>
        <w:rPr>
          <w:rFonts w:ascii="??_GB2312" w:eastAsia="Times New Roman" w:hAnsi="华文仿宋" w:cs="??_GB2312"/>
          <w:sz w:val="30"/>
          <w:szCs w:val="30"/>
        </w:rPr>
        <w:t xml:space="preserve">10 </w:t>
      </w:r>
      <w:r>
        <w:rPr>
          <w:rFonts w:ascii="??_GB2312" w:eastAsia="Times New Roman" w:hAnsi="华文仿宋"/>
          <w:sz w:val="30"/>
          <w:szCs w:val="30"/>
        </w:rPr>
        <w:t>医学）。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b/>
          <w:bCs/>
          <w:sz w:val="30"/>
          <w:szCs w:val="30"/>
        </w:rPr>
      </w:pPr>
      <w:r>
        <w:rPr>
          <w:rFonts w:ascii="??_GB2312" w:eastAsia="Times New Roman" w:hAnsi="华文仿宋"/>
          <w:b/>
          <w:bCs/>
          <w:sz w:val="30"/>
          <w:szCs w:val="30"/>
        </w:rPr>
        <w:t>五、比赛实施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sz w:val="30"/>
          <w:szCs w:val="30"/>
        </w:rPr>
      </w:pPr>
      <w:r>
        <w:rPr>
          <w:rFonts w:ascii="??_GB2312" w:eastAsia="Times New Roman" w:hAnsi="华文仿宋"/>
          <w:sz w:val="30"/>
          <w:szCs w:val="30"/>
        </w:rPr>
        <w:t>本次比赛分为学院初赛和学校决赛两个阶段。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sz w:val="30"/>
          <w:szCs w:val="30"/>
        </w:rPr>
      </w:pPr>
      <w:r>
        <w:rPr>
          <w:rFonts w:ascii="??_GB2312" w:eastAsia="Times New Roman" w:hAnsi="华文仿宋" w:cs="??_GB2312"/>
          <w:sz w:val="30"/>
          <w:szCs w:val="30"/>
        </w:rPr>
        <w:t>1.</w:t>
      </w:r>
      <w:r>
        <w:rPr>
          <w:rFonts w:ascii="??_GB2312" w:eastAsia="Times New Roman" w:hAnsi="华文仿宋"/>
          <w:sz w:val="30"/>
          <w:szCs w:val="30"/>
        </w:rPr>
        <w:t>各学院初赛。各学院按照比赛流程及内容要求组织开展初赛，根据学院初赛结果和决赛参赛名额确定参加学校决赛人选，各学院推送人选需在全院进行公示。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sz w:val="30"/>
          <w:szCs w:val="30"/>
        </w:rPr>
      </w:pPr>
      <w:r>
        <w:rPr>
          <w:rFonts w:ascii="??_GB2312" w:eastAsia="Times New Roman" w:hAnsi="华文仿宋" w:cs="??_GB2312"/>
          <w:sz w:val="30"/>
          <w:szCs w:val="30"/>
        </w:rPr>
        <w:t>2.</w:t>
      </w:r>
      <w:r>
        <w:rPr>
          <w:rFonts w:ascii="??_GB2312" w:eastAsia="Times New Roman" w:hAnsi="华文仿宋"/>
          <w:sz w:val="30"/>
          <w:szCs w:val="30"/>
        </w:rPr>
        <w:t>全校决赛。</w:t>
      </w:r>
      <w:r>
        <w:rPr>
          <w:rFonts w:ascii="??_GB2312" w:eastAsia="Times New Roman" w:hAnsi="华文仿宋" w:cs="??_GB2312"/>
          <w:sz w:val="30"/>
          <w:szCs w:val="30"/>
        </w:rPr>
        <w:t>2017</w:t>
      </w:r>
      <w:r>
        <w:rPr>
          <w:rFonts w:ascii="??_GB2312" w:eastAsia="Times New Roman" w:hAnsi="华文仿宋"/>
          <w:sz w:val="30"/>
          <w:szCs w:val="30"/>
        </w:rPr>
        <w:t>年</w:t>
      </w:r>
      <w:r>
        <w:rPr>
          <w:rFonts w:ascii="??_GB2312" w:eastAsia="Times New Roman" w:hAnsi="华文仿宋" w:cs="??_GB2312"/>
          <w:sz w:val="30"/>
          <w:szCs w:val="30"/>
        </w:rPr>
        <w:t>5</w:t>
      </w:r>
      <w:r>
        <w:rPr>
          <w:rFonts w:ascii="??_GB2312" w:eastAsia="Times New Roman" w:hAnsi="华文仿宋"/>
          <w:sz w:val="30"/>
          <w:szCs w:val="30"/>
        </w:rPr>
        <w:t>月</w:t>
      </w:r>
      <w:r>
        <w:rPr>
          <w:rFonts w:ascii="??_GB2312" w:eastAsia="Times New Roman" w:hAnsi="华文仿宋" w:cs="??_GB2312"/>
          <w:sz w:val="30"/>
          <w:szCs w:val="30"/>
        </w:rPr>
        <w:t>23</w:t>
      </w:r>
      <w:r>
        <w:rPr>
          <w:rFonts w:ascii="??_GB2312" w:eastAsia="Times New Roman" w:hAnsi="华文仿宋"/>
          <w:sz w:val="30"/>
          <w:szCs w:val="30"/>
        </w:rPr>
        <w:t>日</w:t>
      </w:r>
      <w:r>
        <w:rPr>
          <w:rFonts w:ascii="??_GB2312" w:eastAsia="Times New Roman" w:hAnsi="华文仿宋" w:cs="??_GB2312"/>
          <w:sz w:val="30"/>
          <w:szCs w:val="30"/>
        </w:rPr>
        <w:t>-24</w:t>
      </w:r>
      <w:r>
        <w:rPr>
          <w:rFonts w:ascii="??_GB2312" w:eastAsia="Times New Roman" w:hAnsi="华文仿宋"/>
          <w:sz w:val="30"/>
          <w:szCs w:val="30"/>
        </w:rPr>
        <w:t>日举行。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b/>
          <w:bCs/>
          <w:sz w:val="30"/>
          <w:szCs w:val="30"/>
        </w:rPr>
      </w:pPr>
      <w:r>
        <w:rPr>
          <w:rFonts w:ascii="??_GB2312" w:eastAsia="Times New Roman" w:hAnsi="华文仿宋"/>
          <w:b/>
          <w:bCs/>
          <w:sz w:val="30"/>
          <w:szCs w:val="30"/>
        </w:rPr>
        <w:t>六、比赛流程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sz w:val="30"/>
          <w:szCs w:val="30"/>
        </w:rPr>
      </w:pPr>
      <w:r>
        <w:rPr>
          <w:rFonts w:ascii="??_GB2312" w:eastAsia="Times New Roman" w:hAnsi="华文仿宋"/>
          <w:sz w:val="30"/>
          <w:szCs w:val="30"/>
        </w:rPr>
        <w:t>以</w:t>
      </w:r>
      <w:r>
        <w:rPr>
          <w:rFonts w:ascii="??_GB2312" w:eastAsia="Times New Roman" w:hAnsi="华文仿宋" w:cs="华文仿宋"/>
          <w:sz w:val="30"/>
          <w:szCs w:val="30"/>
        </w:rPr>
        <w:t>“</w:t>
      </w:r>
      <w:r>
        <w:rPr>
          <w:rFonts w:ascii="??_GB2312" w:eastAsia="Times New Roman" w:hAnsi="华文仿宋"/>
          <w:sz w:val="30"/>
          <w:szCs w:val="30"/>
        </w:rPr>
        <w:t>上好一门课</w:t>
      </w:r>
      <w:r>
        <w:rPr>
          <w:rFonts w:ascii="??_GB2312" w:eastAsia="Times New Roman" w:hAnsi="华文仿宋" w:cs="华文仿宋"/>
          <w:sz w:val="30"/>
          <w:szCs w:val="30"/>
        </w:rPr>
        <w:t>”</w:t>
      </w:r>
      <w:r>
        <w:rPr>
          <w:rFonts w:ascii="??_GB2312" w:eastAsia="Times New Roman" w:hAnsi="华文仿宋"/>
          <w:sz w:val="30"/>
          <w:szCs w:val="30"/>
        </w:rPr>
        <w:t>为竞赛理念，本次竞赛由教学设计、课堂教学两部分组成，成绩评定采用百分制，取小数点后两位，两者权重分别为</w:t>
      </w:r>
      <w:r>
        <w:rPr>
          <w:rFonts w:ascii="??_GB2312" w:eastAsia="Times New Roman" w:hAnsi="华文仿宋" w:cs="??_GB2312"/>
          <w:sz w:val="30"/>
          <w:szCs w:val="30"/>
        </w:rPr>
        <w:t>20%</w:t>
      </w:r>
      <w:r>
        <w:rPr>
          <w:rFonts w:ascii="??_GB2312" w:eastAsia="Times New Roman" w:hAnsi="华文仿宋"/>
          <w:sz w:val="30"/>
          <w:szCs w:val="30"/>
        </w:rPr>
        <w:t>、</w:t>
      </w:r>
      <w:r>
        <w:rPr>
          <w:rFonts w:ascii="??_GB2312" w:eastAsia="Times New Roman" w:hAnsi="华文仿宋" w:cs="??_GB2312"/>
          <w:sz w:val="30"/>
          <w:szCs w:val="30"/>
        </w:rPr>
        <w:t>80%</w:t>
      </w:r>
      <w:r>
        <w:rPr>
          <w:rFonts w:ascii="??_GB2312" w:eastAsia="Times New Roman" w:hAnsi="华文仿宋"/>
          <w:sz w:val="30"/>
          <w:szCs w:val="30"/>
        </w:rPr>
        <w:t>。比赛流程为：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sz w:val="30"/>
          <w:szCs w:val="30"/>
        </w:rPr>
      </w:pPr>
      <w:r>
        <w:rPr>
          <w:rFonts w:ascii="??_GB2312" w:eastAsia="Times New Roman" w:hAnsi="华文仿宋" w:cs="??_GB2312"/>
          <w:sz w:val="30"/>
          <w:szCs w:val="30"/>
        </w:rPr>
        <w:t>1.</w:t>
      </w:r>
      <w:r>
        <w:rPr>
          <w:rFonts w:ascii="??_GB2312" w:eastAsia="Times New Roman" w:hAnsi="华文仿宋"/>
          <w:sz w:val="30"/>
          <w:szCs w:val="30"/>
        </w:rPr>
        <w:t>选手在报名前须完成参赛课程</w:t>
      </w:r>
      <w:r>
        <w:rPr>
          <w:rFonts w:ascii="??_GB2312" w:eastAsia="Times New Roman" w:hAnsi="华文仿宋" w:cs="??_GB2312"/>
          <w:sz w:val="30"/>
          <w:szCs w:val="30"/>
        </w:rPr>
        <w:t>20</w:t>
      </w:r>
      <w:r>
        <w:rPr>
          <w:rFonts w:ascii="??_GB2312" w:eastAsia="Times New Roman" w:hAnsi="华文仿宋"/>
          <w:sz w:val="30"/>
          <w:szCs w:val="30"/>
        </w:rPr>
        <w:t>个教学节段的教学设计和与之相对应的</w:t>
      </w:r>
      <w:r>
        <w:rPr>
          <w:rFonts w:ascii="??_GB2312" w:eastAsia="Times New Roman" w:hAnsi="华文仿宋" w:cs="??_GB2312"/>
          <w:sz w:val="30"/>
          <w:szCs w:val="30"/>
        </w:rPr>
        <w:t>20</w:t>
      </w:r>
      <w:r>
        <w:rPr>
          <w:rFonts w:ascii="??_GB2312" w:eastAsia="Times New Roman" w:hAnsi="华文仿宋"/>
          <w:sz w:val="30"/>
          <w:szCs w:val="30"/>
        </w:rPr>
        <w:t>个</w:t>
      </w:r>
      <w:r>
        <w:rPr>
          <w:rFonts w:ascii="??_GB2312" w:eastAsia="Times New Roman" w:hAnsi="华文仿宋" w:cs="??_GB2312"/>
          <w:sz w:val="30"/>
          <w:szCs w:val="30"/>
        </w:rPr>
        <w:t>PPT</w:t>
      </w:r>
      <w:r>
        <w:rPr>
          <w:rFonts w:ascii="??_GB2312" w:eastAsia="Times New Roman" w:hAnsi="华文仿宋"/>
          <w:sz w:val="30"/>
          <w:szCs w:val="30"/>
        </w:rPr>
        <w:t>（每个教学节段</w:t>
      </w:r>
      <w:r>
        <w:rPr>
          <w:rFonts w:ascii="??_GB2312" w:eastAsia="Times New Roman" w:hAnsi="华文仿宋" w:cs="??_GB2312"/>
          <w:sz w:val="30"/>
          <w:szCs w:val="30"/>
        </w:rPr>
        <w:t>20</w:t>
      </w:r>
      <w:r>
        <w:rPr>
          <w:rFonts w:ascii="??_GB2312" w:eastAsia="Times New Roman" w:hAnsi="华文仿宋"/>
          <w:sz w:val="30"/>
          <w:szCs w:val="30"/>
        </w:rPr>
        <w:t>分钟，自行按</w:t>
      </w:r>
      <w:r>
        <w:rPr>
          <w:rFonts w:ascii="??_GB2312" w:eastAsia="Times New Roman" w:hAnsi="华文仿宋" w:cs="??_GB2312"/>
          <w:sz w:val="30"/>
          <w:szCs w:val="30"/>
        </w:rPr>
        <w:t>1-20</w:t>
      </w:r>
      <w:r>
        <w:rPr>
          <w:rFonts w:ascii="??_GB2312" w:eastAsia="Times New Roman" w:hAnsi="华文仿宋"/>
          <w:sz w:val="30"/>
          <w:szCs w:val="30"/>
        </w:rPr>
        <w:t>编排顺序）。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sz w:val="30"/>
          <w:szCs w:val="30"/>
        </w:rPr>
      </w:pPr>
      <w:r>
        <w:rPr>
          <w:rFonts w:ascii="??_GB2312" w:eastAsia="Times New Roman" w:hAnsi="华文仿宋" w:cs="??_GB2312"/>
          <w:sz w:val="30"/>
          <w:szCs w:val="30"/>
        </w:rPr>
        <w:t>2.</w:t>
      </w:r>
      <w:r>
        <w:rPr>
          <w:rFonts w:ascii="??_GB2312" w:eastAsia="Times New Roman" w:hAnsi="华文仿宋"/>
          <w:sz w:val="30"/>
          <w:szCs w:val="30"/>
        </w:rPr>
        <w:t>比赛当天，选手现场抽签确定本人参赛的具体教学节段。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b/>
          <w:bCs/>
          <w:sz w:val="30"/>
          <w:szCs w:val="30"/>
        </w:rPr>
      </w:pPr>
      <w:r>
        <w:rPr>
          <w:rFonts w:ascii="??_GB2312" w:eastAsia="Times New Roman" w:hAnsi="华文仿宋"/>
          <w:b/>
          <w:bCs/>
          <w:sz w:val="30"/>
          <w:szCs w:val="30"/>
        </w:rPr>
        <w:t>七、比赛内容及方法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b/>
          <w:bCs/>
          <w:sz w:val="30"/>
          <w:szCs w:val="30"/>
        </w:rPr>
      </w:pPr>
      <w:r>
        <w:rPr>
          <w:rFonts w:ascii="??_GB2312" w:eastAsia="Times New Roman" w:hAnsi="华文仿宋"/>
          <w:b/>
          <w:bCs/>
          <w:sz w:val="30"/>
          <w:szCs w:val="30"/>
        </w:rPr>
        <w:t>（一）教学设计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sz w:val="30"/>
          <w:szCs w:val="30"/>
        </w:rPr>
      </w:pPr>
      <w:r>
        <w:rPr>
          <w:rFonts w:ascii="??_GB2312" w:eastAsia="Times New Roman" w:hAnsi="华文仿宋" w:cs="??_GB2312"/>
          <w:sz w:val="30"/>
          <w:szCs w:val="30"/>
        </w:rPr>
        <w:t>1.</w:t>
      </w:r>
      <w:r>
        <w:rPr>
          <w:rFonts w:ascii="??_GB2312" w:eastAsia="Times New Roman" w:hAnsi="华文仿宋"/>
          <w:sz w:val="30"/>
          <w:szCs w:val="30"/>
        </w:rPr>
        <w:t>参赛课程教学大纲的复印件</w:t>
      </w:r>
      <w:r>
        <w:rPr>
          <w:rFonts w:ascii="??_GB2312" w:eastAsia="Times New Roman" w:hAnsi="华文仿宋" w:cs="??_GB2312"/>
          <w:sz w:val="30"/>
          <w:szCs w:val="30"/>
        </w:rPr>
        <w:t>8</w:t>
      </w:r>
      <w:r>
        <w:rPr>
          <w:rFonts w:ascii="??_GB2312" w:eastAsia="Times New Roman" w:hAnsi="华文仿宋"/>
          <w:sz w:val="30"/>
          <w:szCs w:val="30"/>
        </w:rPr>
        <w:t>份，主要包含课程名称、基本信息（课程性质、教学时数、学分、学生对象）、课程简介、课程目标、课程内容与教学安排、课程评价、建议阅读文献等要素。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sz w:val="30"/>
          <w:szCs w:val="30"/>
        </w:rPr>
      </w:pPr>
      <w:r>
        <w:rPr>
          <w:rFonts w:ascii="??_GB2312" w:eastAsia="Times New Roman" w:hAnsi="华文仿宋" w:cs="??_GB2312"/>
          <w:sz w:val="30"/>
          <w:szCs w:val="30"/>
        </w:rPr>
        <w:t>2.</w:t>
      </w:r>
      <w:r>
        <w:rPr>
          <w:rFonts w:ascii="??_GB2312" w:eastAsia="Times New Roman" w:hAnsi="华文仿宋"/>
          <w:sz w:val="30"/>
          <w:szCs w:val="30"/>
        </w:rPr>
        <w:t>参赛课程</w:t>
      </w:r>
      <w:r>
        <w:rPr>
          <w:rFonts w:ascii="??_GB2312" w:eastAsia="Times New Roman" w:hAnsi="华文仿宋" w:cs="??_GB2312"/>
          <w:sz w:val="30"/>
          <w:szCs w:val="30"/>
        </w:rPr>
        <w:t>20</w:t>
      </w:r>
      <w:r>
        <w:rPr>
          <w:rFonts w:ascii="??_GB2312" w:eastAsia="Times New Roman" w:hAnsi="华文仿宋"/>
          <w:sz w:val="30"/>
          <w:szCs w:val="30"/>
        </w:rPr>
        <w:t>个教学节段的教学设计方案的纸质汇编本（案例见附件</w:t>
      </w:r>
      <w:r>
        <w:rPr>
          <w:rFonts w:ascii="??_GB2312" w:eastAsia="Times New Roman" w:hAnsi="华文仿宋" w:cs="??_GB2312"/>
          <w:sz w:val="30"/>
          <w:szCs w:val="30"/>
        </w:rPr>
        <w:t>2</w:t>
      </w:r>
      <w:r>
        <w:rPr>
          <w:rFonts w:ascii="??_GB2312" w:eastAsia="Times New Roman" w:hAnsi="华文仿宋"/>
          <w:sz w:val="30"/>
          <w:szCs w:val="30"/>
        </w:rPr>
        <w:t>）</w:t>
      </w:r>
      <w:r>
        <w:rPr>
          <w:rFonts w:ascii="??_GB2312" w:eastAsia="Times New Roman" w:hAnsi="华文仿宋" w:cs="??_GB2312"/>
          <w:sz w:val="30"/>
          <w:szCs w:val="30"/>
        </w:rPr>
        <w:t>8</w:t>
      </w:r>
      <w:r>
        <w:rPr>
          <w:rFonts w:ascii="??_GB2312" w:eastAsia="Times New Roman" w:hAnsi="华文仿宋"/>
          <w:sz w:val="30"/>
          <w:szCs w:val="30"/>
        </w:rPr>
        <w:t>份，主要包括主题名称、课时数、学情分析、教学目标、课程资源、教学内容与过程、教学评价、预习任务与课后作业等。选取的</w:t>
      </w:r>
      <w:r>
        <w:rPr>
          <w:rFonts w:ascii="??_GB2312" w:eastAsia="Times New Roman" w:hAnsi="华文仿宋" w:cs="??_GB2312"/>
          <w:sz w:val="30"/>
          <w:szCs w:val="30"/>
        </w:rPr>
        <w:t>20</w:t>
      </w:r>
      <w:r>
        <w:rPr>
          <w:rFonts w:ascii="??_GB2312" w:eastAsia="Times New Roman" w:hAnsi="华文仿宋"/>
          <w:sz w:val="30"/>
          <w:szCs w:val="30"/>
        </w:rPr>
        <w:t>个教学节段须涵盖该课程</w:t>
      </w:r>
      <w:r>
        <w:rPr>
          <w:rFonts w:ascii="??_GB2312" w:eastAsia="Times New Roman" w:hAnsi="华文仿宋" w:cs="??_GB2312"/>
          <w:sz w:val="30"/>
          <w:szCs w:val="30"/>
        </w:rPr>
        <w:t>2/3</w:t>
      </w:r>
      <w:r>
        <w:rPr>
          <w:rFonts w:ascii="??_GB2312" w:eastAsia="Times New Roman" w:hAnsi="华文仿宋"/>
          <w:sz w:val="30"/>
          <w:szCs w:val="30"/>
        </w:rPr>
        <w:t>以上内容。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sz w:val="30"/>
          <w:szCs w:val="30"/>
        </w:rPr>
      </w:pPr>
      <w:r>
        <w:rPr>
          <w:rFonts w:ascii="??_GB2312" w:eastAsia="Times New Roman" w:hAnsi="华文仿宋" w:cs="??_GB2312"/>
          <w:sz w:val="30"/>
          <w:szCs w:val="30"/>
        </w:rPr>
        <w:t>3.</w:t>
      </w:r>
      <w:r>
        <w:rPr>
          <w:rFonts w:ascii="??_GB2312" w:eastAsia="Times New Roman" w:hAnsi="华文仿宋"/>
          <w:sz w:val="30"/>
          <w:szCs w:val="30"/>
        </w:rPr>
        <w:t>参赛课程</w:t>
      </w:r>
      <w:r>
        <w:rPr>
          <w:rFonts w:ascii="??_GB2312" w:eastAsia="Times New Roman" w:hAnsi="华文仿宋" w:cs="??_GB2312"/>
          <w:sz w:val="30"/>
          <w:szCs w:val="30"/>
        </w:rPr>
        <w:t>20</w:t>
      </w:r>
      <w:r>
        <w:rPr>
          <w:rFonts w:ascii="??_GB2312" w:eastAsia="Times New Roman" w:hAnsi="华文仿宋"/>
          <w:sz w:val="30"/>
          <w:szCs w:val="30"/>
        </w:rPr>
        <w:t>个教学节段相对应的</w:t>
      </w:r>
      <w:r>
        <w:rPr>
          <w:rFonts w:ascii="??_GB2312" w:eastAsia="Times New Roman" w:hAnsi="华文仿宋" w:cs="??_GB2312"/>
          <w:sz w:val="30"/>
          <w:szCs w:val="30"/>
        </w:rPr>
        <w:t>20</w:t>
      </w:r>
      <w:r>
        <w:rPr>
          <w:rFonts w:ascii="??_GB2312" w:eastAsia="Times New Roman" w:hAnsi="华文仿宋"/>
          <w:sz w:val="30"/>
          <w:szCs w:val="30"/>
        </w:rPr>
        <w:t>个</w:t>
      </w:r>
      <w:r>
        <w:rPr>
          <w:rFonts w:ascii="??_GB2312" w:eastAsia="Times New Roman" w:hAnsi="华文仿宋" w:cs="??_GB2312"/>
          <w:sz w:val="30"/>
          <w:szCs w:val="30"/>
        </w:rPr>
        <w:t>PPT</w:t>
      </w:r>
      <w:r>
        <w:rPr>
          <w:rFonts w:ascii="??_GB2312" w:eastAsia="Times New Roman" w:hAnsi="华文仿宋"/>
          <w:sz w:val="30"/>
          <w:szCs w:val="30"/>
        </w:rPr>
        <w:t>纸质汇编本</w:t>
      </w:r>
      <w:r>
        <w:rPr>
          <w:rFonts w:ascii="??_GB2312" w:eastAsia="Times New Roman" w:hAnsi="华文仿宋" w:cs="??_GB2312"/>
          <w:sz w:val="30"/>
          <w:szCs w:val="30"/>
        </w:rPr>
        <w:t>8</w:t>
      </w:r>
      <w:r>
        <w:rPr>
          <w:rFonts w:ascii="??_GB2312" w:eastAsia="Times New Roman" w:hAnsi="华文仿宋"/>
          <w:sz w:val="30"/>
          <w:szCs w:val="30"/>
        </w:rPr>
        <w:t>份。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sz w:val="30"/>
          <w:szCs w:val="30"/>
        </w:rPr>
      </w:pPr>
      <w:r>
        <w:rPr>
          <w:rFonts w:ascii="??_GB2312" w:eastAsia="Times New Roman" w:hAnsi="华文仿宋" w:cs="??_GB2312"/>
          <w:sz w:val="30"/>
          <w:szCs w:val="30"/>
        </w:rPr>
        <w:t>4.</w:t>
      </w:r>
      <w:r>
        <w:rPr>
          <w:rFonts w:ascii="??_GB2312" w:eastAsia="Times New Roman" w:hAnsi="华文仿宋"/>
          <w:sz w:val="30"/>
          <w:szCs w:val="30"/>
        </w:rPr>
        <w:t>参赛课程</w:t>
      </w:r>
      <w:r>
        <w:rPr>
          <w:rFonts w:ascii="??_GB2312" w:eastAsia="Times New Roman" w:hAnsi="华文仿宋" w:cs="??_GB2312"/>
          <w:sz w:val="30"/>
          <w:szCs w:val="30"/>
        </w:rPr>
        <w:t>20</w:t>
      </w:r>
      <w:r>
        <w:rPr>
          <w:rFonts w:ascii="??_GB2312" w:eastAsia="Times New Roman" w:hAnsi="华文仿宋"/>
          <w:sz w:val="30"/>
          <w:szCs w:val="30"/>
        </w:rPr>
        <w:t>个教学节段的目录。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sz w:val="30"/>
          <w:szCs w:val="30"/>
        </w:rPr>
      </w:pPr>
      <w:r>
        <w:rPr>
          <w:rFonts w:ascii="??_GB2312" w:eastAsia="Times New Roman" w:hAnsi="华文仿宋"/>
          <w:sz w:val="30"/>
          <w:szCs w:val="30"/>
        </w:rPr>
        <w:t>评委提前评分，成绩在竞赛结束后公布。具体评分标准见附件</w:t>
      </w:r>
      <w:r>
        <w:rPr>
          <w:rFonts w:ascii="??_GB2312" w:eastAsia="Times New Roman" w:hAnsi="华文仿宋" w:cs="??_GB2312"/>
          <w:sz w:val="30"/>
          <w:szCs w:val="30"/>
        </w:rPr>
        <w:t>3</w:t>
      </w:r>
      <w:r>
        <w:rPr>
          <w:rFonts w:ascii="??_GB2312" w:eastAsia="Times New Roman" w:hAnsi="华文仿宋"/>
          <w:sz w:val="30"/>
          <w:szCs w:val="30"/>
        </w:rPr>
        <w:t>。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b/>
          <w:bCs/>
          <w:sz w:val="30"/>
          <w:szCs w:val="30"/>
        </w:rPr>
      </w:pPr>
      <w:r>
        <w:rPr>
          <w:rFonts w:ascii="??_GB2312" w:eastAsia="Times New Roman" w:hAnsi="华文仿宋"/>
          <w:b/>
          <w:bCs/>
          <w:sz w:val="30"/>
          <w:szCs w:val="30"/>
        </w:rPr>
        <w:t>（二）课堂教学</w:t>
      </w:r>
    </w:p>
    <w:p w:rsidR="00506964" w:rsidRDefault="00506964">
      <w:pPr>
        <w:pStyle w:val="1"/>
        <w:adjustRightInd w:val="0"/>
        <w:snapToGrid w:val="0"/>
        <w:spacing w:line="500" w:lineRule="exact"/>
        <w:rPr>
          <w:rFonts w:ascii="??_GB2312" w:eastAsia="Times New Roman" w:hAnsi="华文仿宋"/>
          <w:sz w:val="30"/>
          <w:szCs w:val="30"/>
        </w:rPr>
      </w:pPr>
      <w:r>
        <w:rPr>
          <w:rFonts w:ascii="??_GB2312" w:eastAsia="Times New Roman" w:hAnsi="楷体" w:cs="??_GB2312"/>
          <w:sz w:val="30"/>
          <w:szCs w:val="30"/>
        </w:rPr>
        <w:t xml:space="preserve">    </w:t>
      </w:r>
      <w:r>
        <w:rPr>
          <w:rFonts w:ascii="??_GB2312" w:eastAsia="Times New Roman" w:hAnsi="楷体"/>
          <w:sz w:val="30"/>
          <w:szCs w:val="30"/>
        </w:rPr>
        <w:t>参赛选手抽签确定某一教学节段进行</w:t>
      </w:r>
      <w:r>
        <w:rPr>
          <w:rFonts w:ascii="??_GB2312" w:eastAsia="Times New Roman" w:hAnsi="华文仿宋"/>
          <w:sz w:val="30"/>
          <w:szCs w:val="30"/>
        </w:rPr>
        <w:t>课堂教学，规定时间为</w:t>
      </w:r>
      <w:r>
        <w:rPr>
          <w:rFonts w:ascii="??_GB2312" w:eastAsia="Times New Roman" w:hAnsi="华文仿宋" w:cs="??_GB2312"/>
          <w:sz w:val="30"/>
          <w:szCs w:val="30"/>
        </w:rPr>
        <w:t>20</w:t>
      </w:r>
      <w:r>
        <w:rPr>
          <w:rFonts w:ascii="??_GB2312" w:eastAsia="Times New Roman" w:hAnsi="华文仿宋"/>
          <w:sz w:val="30"/>
          <w:szCs w:val="30"/>
        </w:rPr>
        <w:t>分钟，用普通话授课。评委主要从教学内容、教学组织、教学语言与教态、教学特色四个方面进行考评。根据各自参赛课程需要，选手可携带教学模型、挂图等。评委当天评分，成绩在竞赛结束后公布。具体评分标准见附件</w:t>
      </w:r>
      <w:r>
        <w:rPr>
          <w:rFonts w:ascii="??_GB2312" w:eastAsia="Times New Roman" w:hAnsi="华文仿宋" w:cs="??_GB2312"/>
          <w:sz w:val="30"/>
          <w:szCs w:val="30"/>
        </w:rPr>
        <w:t>4</w:t>
      </w:r>
      <w:r>
        <w:rPr>
          <w:rFonts w:ascii="??_GB2312" w:eastAsia="Times New Roman" w:hAnsi="华文仿宋"/>
          <w:sz w:val="30"/>
          <w:szCs w:val="30"/>
        </w:rPr>
        <w:t>。课堂教学全程录像，视频版权归学校所有。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b/>
          <w:bCs/>
          <w:sz w:val="30"/>
          <w:szCs w:val="30"/>
        </w:rPr>
      </w:pPr>
      <w:r>
        <w:rPr>
          <w:rFonts w:ascii="??_GB2312" w:eastAsia="Times New Roman" w:hAnsi="华文仿宋"/>
          <w:b/>
          <w:bCs/>
          <w:sz w:val="30"/>
          <w:szCs w:val="30"/>
        </w:rPr>
        <w:t>（三）注意事项</w:t>
      </w:r>
    </w:p>
    <w:p w:rsidR="00506964" w:rsidRDefault="00506964" w:rsidP="00E70FE1">
      <w:pPr>
        <w:widowControl/>
        <w:adjustRightInd w:val="0"/>
        <w:snapToGrid w:val="0"/>
        <w:spacing w:line="500" w:lineRule="exact"/>
        <w:ind w:firstLineChars="200" w:firstLine="31680"/>
        <w:jc w:val="left"/>
        <w:rPr>
          <w:rFonts w:ascii="??_GB2312" w:hAnsi="华文仿宋"/>
          <w:sz w:val="30"/>
          <w:szCs w:val="30"/>
        </w:rPr>
      </w:pPr>
      <w:r>
        <w:rPr>
          <w:rFonts w:ascii="??_GB2312" w:eastAsia="Times New Roman" w:hAnsi="华文仿宋" w:cs="??_GB2312"/>
          <w:sz w:val="30"/>
          <w:szCs w:val="30"/>
        </w:rPr>
        <w:t>1.</w:t>
      </w:r>
      <w:r>
        <w:rPr>
          <w:rFonts w:ascii="??_GB2312" w:eastAsia="Times New Roman" w:hAnsi="华文仿宋"/>
          <w:sz w:val="30"/>
          <w:szCs w:val="30"/>
        </w:rPr>
        <w:t>请各学院协助参赛教师组织学生（</w:t>
      </w:r>
      <w:r>
        <w:rPr>
          <w:rFonts w:ascii="??_GB2312" w:eastAsia="Times New Roman" w:hAnsi="华文仿宋" w:cs="??_GB2312"/>
          <w:sz w:val="30"/>
          <w:szCs w:val="30"/>
        </w:rPr>
        <w:t>30</w:t>
      </w:r>
      <w:r>
        <w:rPr>
          <w:rFonts w:ascii="??_GB2312" w:eastAsia="Times New Roman" w:hAnsi="华文仿宋"/>
          <w:sz w:val="30"/>
          <w:szCs w:val="30"/>
        </w:rPr>
        <w:t>人）按时到相应比赛地点听课，以保证课堂教学比赛的顺利进行。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sz w:val="30"/>
          <w:szCs w:val="30"/>
        </w:rPr>
      </w:pPr>
      <w:r>
        <w:rPr>
          <w:rFonts w:ascii="??_GB2312" w:eastAsia="Times New Roman" w:hAnsi="华文仿宋" w:cs="??_GB2312"/>
          <w:sz w:val="30"/>
          <w:szCs w:val="30"/>
        </w:rPr>
        <w:t>2.</w:t>
      </w:r>
      <w:r>
        <w:rPr>
          <w:rFonts w:ascii="??_GB2312" w:eastAsia="Times New Roman" w:hAnsi="华文仿宋"/>
          <w:sz w:val="30"/>
          <w:szCs w:val="30"/>
        </w:rPr>
        <w:t>所谓</w:t>
      </w:r>
      <w:r>
        <w:rPr>
          <w:rFonts w:ascii="??_GB2312" w:eastAsia="Times New Roman" w:hAnsi="华文仿宋" w:cs="华文仿宋"/>
          <w:sz w:val="30"/>
          <w:szCs w:val="30"/>
        </w:rPr>
        <w:t>“</w:t>
      </w:r>
      <w:r>
        <w:rPr>
          <w:rFonts w:ascii="??_GB2312" w:eastAsia="Times New Roman" w:hAnsi="华文仿宋"/>
          <w:sz w:val="30"/>
          <w:szCs w:val="30"/>
        </w:rPr>
        <w:t>教学节段</w:t>
      </w:r>
      <w:r>
        <w:rPr>
          <w:rFonts w:ascii="??_GB2312" w:eastAsia="Times New Roman" w:hAnsi="华文仿宋" w:cs="华文仿宋"/>
          <w:sz w:val="30"/>
          <w:szCs w:val="30"/>
        </w:rPr>
        <w:t>”</w:t>
      </w:r>
      <w:r>
        <w:rPr>
          <w:rFonts w:ascii="??_GB2312" w:eastAsia="Times New Roman" w:hAnsi="华文仿宋"/>
          <w:sz w:val="30"/>
          <w:szCs w:val="30"/>
        </w:rPr>
        <w:t>，特指课堂教学</w:t>
      </w:r>
      <w:r>
        <w:rPr>
          <w:rFonts w:ascii="??_GB2312" w:eastAsia="Times New Roman" w:hAnsi="华文仿宋" w:cs="??_GB2312"/>
          <w:sz w:val="30"/>
          <w:szCs w:val="30"/>
        </w:rPr>
        <w:t>20</w:t>
      </w:r>
      <w:r>
        <w:rPr>
          <w:rFonts w:ascii="??_GB2312" w:eastAsia="Times New Roman" w:hAnsi="华文仿宋"/>
          <w:sz w:val="30"/>
          <w:szCs w:val="30"/>
        </w:rPr>
        <w:t>分钟所需要的教学内容；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sz w:val="30"/>
          <w:szCs w:val="30"/>
        </w:rPr>
      </w:pPr>
      <w:r>
        <w:rPr>
          <w:rFonts w:ascii="??_GB2312" w:eastAsia="Times New Roman" w:hAnsi="华文仿宋" w:cs="??_GB2312"/>
          <w:sz w:val="30"/>
          <w:szCs w:val="30"/>
        </w:rPr>
        <w:t>3.</w:t>
      </w:r>
      <w:r>
        <w:rPr>
          <w:rFonts w:ascii="??_GB2312" w:eastAsia="Times New Roman" w:hAnsi="华文仿宋"/>
          <w:sz w:val="30"/>
          <w:szCs w:val="30"/>
        </w:rPr>
        <w:t>选手提交的纸质材料一律用</w:t>
      </w:r>
      <w:r>
        <w:rPr>
          <w:rFonts w:ascii="??_GB2312" w:eastAsia="Times New Roman" w:hAnsi="华文仿宋" w:cs="??_GB2312"/>
          <w:sz w:val="30"/>
          <w:szCs w:val="30"/>
        </w:rPr>
        <w:t>A4</w:t>
      </w:r>
      <w:r>
        <w:rPr>
          <w:rFonts w:ascii="??_GB2312" w:eastAsia="Times New Roman" w:hAnsi="华文仿宋"/>
          <w:sz w:val="30"/>
          <w:szCs w:val="30"/>
        </w:rPr>
        <w:t>纸双面打印（一式八份），其中</w:t>
      </w:r>
      <w:r>
        <w:rPr>
          <w:rFonts w:ascii="??_GB2312" w:eastAsia="Times New Roman" w:hAnsi="华文仿宋" w:cs="??_GB2312"/>
          <w:sz w:val="30"/>
          <w:szCs w:val="30"/>
        </w:rPr>
        <w:t>PPT</w:t>
      </w:r>
      <w:r>
        <w:rPr>
          <w:rFonts w:ascii="??_GB2312" w:eastAsia="Times New Roman" w:hAnsi="华文仿宋"/>
          <w:sz w:val="30"/>
          <w:szCs w:val="30"/>
        </w:rPr>
        <w:t>每页幻灯片不超过六幅；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sz w:val="30"/>
          <w:szCs w:val="30"/>
        </w:rPr>
      </w:pPr>
      <w:r>
        <w:rPr>
          <w:rFonts w:ascii="??_GB2312" w:eastAsia="Times New Roman" w:hAnsi="华文仿宋" w:cs="??_GB2312"/>
          <w:sz w:val="30"/>
          <w:szCs w:val="30"/>
        </w:rPr>
        <w:t>4.</w:t>
      </w:r>
      <w:r>
        <w:rPr>
          <w:rFonts w:ascii="??_GB2312" w:eastAsia="Times New Roman" w:hAnsi="华文仿宋"/>
          <w:sz w:val="30"/>
          <w:szCs w:val="30"/>
        </w:rPr>
        <w:t>专家评分实行实名制。成绩在决赛全部结束后公布。选手得分以去掉一个最高分和一个最低分后计算平均分，保留小数点后两位。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b/>
          <w:bCs/>
          <w:sz w:val="30"/>
          <w:szCs w:val="30"/>
        </w:rPr>
      </w:pPr>
      <w:r>
        <w:rPr>
          <w:rFonts w:ascii="??_GB2312" w:eastAsia="Times New Roman" w:hAnsi="华文仿宋"/>
          <w:b/>
          <w:bCs/>
          <w:sz w:val="30"/>
          <w:szCs w:val="30"/>
        </w:rPr>
        <w:t>八、比赛时间及地点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sz w:val="30"/>
          <w:szCs w:val="30"/>
        </w:rPr>
      </w:pPr>
      <w:r>
        <w:rPr>
          <w:rFonts w:ascii="??_GB2312" w:eastAsia="Times New Roman" w:hAnsi="华文仿宋" w:cs="??_GB2312"/>
          <w:sz w:val="30"/>
          <w:szCs w:val="30"/>
        </w:rPr>
        <w:t>1.</w:t>
      </w:r>
      <w:r>
        <w:rPr>
          <w:rFonts w:ascii="??_GB2312" w:eastAsia="Times New Roman" w:hAnsi="华文仿宋"/>
          <w:sz w:val="30"/>
          <w:szCs w:val="30"/>
        </w:rPr>
        <w:t>竞赛时间：</w:t>
      </w:r>
      <w:r>
        <w:rPr>
          <w:rFonts w:ascii="??_GB2312" w:eastAsia="Times New Roman" w:hAnsi="华文仿宋" w:cs="??_GB2312"/>
          <w:sz w:val="30"/>
          <w:szCs w:val="30"/>
        </w:rPr>
        <w:t>2017</w:t>
      </w:r>
      <w:r>
        <w:rPr>
          <w:rFonts w:ascii="??_GB2312" w:eastAsia="Times New Roman" w:hAnsi="华文仿宋"/>
          <w:sz w:val="30"/>
          <w:szCs w:val="30"/>
        </w:rPr>
        <w:t>年</w:t>
      </w:r>
      <w:r>
        <w:rPr>
          <w:rFonts w:ascii="??_GB2312" w:eastAsia="Times New Roman" w:hAnsi="华文仿宋" w:cs="??_GB2312"/>
          <w:sz w:val="30"/>
          <w:szCs w:val="30"/>
        </w:rPr>
        <w:t>5</w:t>
      </w:r>
      <w:r>
        <w:rPr>
          <w:rFonts w:ascii="??_GB2312" w:eastAsia="Times New Roman" w:hAnsi="华文仿宋"/>
          <w:sz w:val="30"/>
          <w:szCs w:val="30"/>
        </w:rPr>
        <w:t>月</w:t>
      </w:r>
      <w:r>
        <w:rPr>
          <w:rFonts w:ascii="??_GB2312" w:eastAsia="Times New Roman" w:hAnsi="华文仿宋" w:cs="??_GB2312"/>
          <w:sz w:val="30"/>
          <w:szCs w:val="30"/>
        </w:rPr>
        <w:t>23</w:t>
      </w:r>
      <w:r>
        <w:rPr>
          <w:rFonts w:ascii="??_GB2312" w:eastAsia="Times New Roman" w:hAnsi="华文仿宋"/>
          <w:sz w:val="30"/>
          <w:szCs w:val="30"/>
        </w:rPr>
        <w:t>日</w:t>
      </w:r>
      <w:r>
        <w:rPr>
          <w:rFonts w:ascii="??_GB2312" w:eastAsia="Times New Roman" w:hAnsi="华文仿宋" w:cs="??_GB2312"/>
          <w:sz w:val="30"/>
          <w:szCs w:val="30"/>
        </w:rPr>
        <w:t>-24</w:t>
      </w:r>
      <w:r>
        <w:rPr>
          <w:rFonts w:ascii="??_GB2312" w:eastAsia="Times New Roman" w:hAnsi="华文仿宋"/>
          <w:sz w:val="30"/>
          <w:szCs w:val="30"/>
        </w:rPr>
        <w:t>日。</w:t>
      </w:r>
    </w:p>
    <w:p w:rsidR="00506964" w:rsidRDefault="00506964" w:rsidP="00E70FE1">
      <w:pPr>
        <w:pStyle w:val="10"/>
        <w:adjustRightInd w:val="0"/>
        <w:snapToGrid w:val="0"/>
        <w:spacing w:line="500" w:lineRule="exact"/>
        <w:ind w:firstLine="31680"/>
        <w:rPr>
          <w:rFonts w:ascii="??_GB2312" w:eastAsia="Times New Roman" w:hAnsi="华文仿宋" w:cs="Times New Roman"/>
          <w:sz w:val="30"/>
          <w:szCs w:val="30"/>
        </w:rPr>
      </w:pPr>
      <w:r>
        <w:rPr>
          <w:rFonts w:ascii="??_GB2312" w:eastAsia="Times New Roman" w:hAnsi="华文仿宋" w:cs="??_GB2312"/>
          <w:sz w:val="30"/>
          <w:szCs w:val="30"/>
        </w:rPr>
        <w:t>2.</w:t>
      </w:r>
      <w:r>
        <w:rPr>
          <w:rFonts w:ascii="??_GB2312" w:eastAsia="Times New Roman" w:hAnsi="华文仿宋" w:cs="Times New Roman"/>
          <w:sz w:val="30"/>
          <w:szCs w:val="30"/>
        </w:rPr>
        <w:t>比赛地点：逸夫楼</w:t>
      </w:r>
      <w:r>
        <w:rPr>
          <w:rFonts w:ascii="??_GB2312" w:eastAsia="Times New Roman" w:hAnsi="华文仿宋" w:cs="??_GB2312"/>
          <w:sz w:val="30"/>
          <w:szCs w:val="30"/>
        </w:rPr>
        <w:t>C</w:t>
      </w:r>
      <w:r>
        <w:rPr>
          <w:rFonts w:ascii="??_GB2312" w:eastAsia="Times New Roman" w:hAnsi="华文仿宋" w:cs="Times New Roman"/>
          <w:sz w:val="30"/>
          <w:szCs w:val="30"/>
        </w:rPr>
        <w:t>区，具体事项另行通知。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sz w:val="30"/>
          <w:szCs w:val="30"/>
        </w:rPr>
      </w:pPr>
      <w:r>
        <w:rPr>
          <w:rFonts w:ascii="??_GB2312" w:eastAsia="Times New Roman" w:hAnsi="华文仿宋" w:cs="??_GB2312"/>
          <w:sz w:val="30"/>
          <w:szCs w:val="30"/>
        </w:rPr>
        <w:t>3.</w:t>
      </w:r>
      <w:r>
        <w:rPr>
          <w:rFonts w:ascii="??_GB2312" w:eastAsia="Times New Roman" w:hAnsi="华文仿宋"/>
          <w:sz w:val="30"/>
          <w:szCs w:val="30"/>
        </w:rPr>
        <w:t>材料提交要求：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sz w:val="30"/>
          <w:szCs w:val="30"/>
        </w:rPr>
      </w:pPr>
      <w:r>
        <w:rPr>
          <w:rFonts w:ascii="??_GB2312" w:eastAsia="Times New Roman" w:hAnsi="华文仿宋"/>
          <w:sz w:val="30"/>
          <w:szCs w:val="30"/>
        </w:rPr>
        <w:t>（</w:t>
      </w:r>
      <w:r>
        <w:rPr>
          <w:rFonts w:ascii="??_GB2312" w:eastAsia="Times New Roman" w:hAnsi="华文仿宋" w:cs="??_GB2312"/>
          <w:sz w:val="30"/>
          <w:szCs w:val="30"/>
        </w:rPr>
        <w:t>1</w:t>
      </w:r>
      <w:r>
        <w:rPr>
          <w:rFonts w:ascii="??_GB2312" w:eastAsia="Times New Roman" w:hAnsi="华文仿宋"/>
          <w:sz w:val="30"/>
          <w:szCs w:val="30"/>
        </w:rPr>
        <w:t>）</w:t>
      </w:r>
      <w:r>
        <w:rPr>
          <w:rFonts w:ascii="??_GB2312" w:eastAsia="Times New Roman" w:hAnsi="华文仿宋" w:cs="??_GB2312"/>
          <w:sz w:val="30"/>
          <w:szCs w:val="30"/>
        </w:rPr>
        <w:t>5</w:t>
      </w:r>
      <w:r>
        <w:rPr>
          <w:rFonts w:ascii="??_GB2312" w:eastAsia="Times New Roman" w:hAnsi="华文仿宋"/>
          <w:sz w:val="30"/>
          <w:szCs w:val="30"/>
        </w:rPr>
        <w:t>月</w:t>
      </w:r>
      <w:r>
        <w:rPr>
          <w:rFonts w:ascii="??_GB2312" w:eastAsia="Times New Roman" w:hAnsi="华文仿宋" w:cs="??_GB2312"/>
          <w:sz w:val="30"/>
          <w:szCs w:val="30"/>
        </w:rPr>
        <w:t>15</w:t>
      </w:r>
      <w:r>
        <w:rPr>
          <w:rFonts w:ascii="??_GB2312" w:eastAsia="Times New Roman" w:hAnsi="华文仿宋"/>
          <w:sz w:val="30"/>
          <w:szCs w:val="30"/>
        </w:rPr>
        <w:t>日下午</w:t>
      </w:r>
      <w:r>
        <w:rPr>
          <w:rFonts w:ascii="??_GB2312" w:eastAsia="Times New Roman" w:hAnsi="华文仿宋" w:cs="??_GB2312"/>
          <w:sz w:val="30"/>
          <w:szCs w:val="30"/>
        </w:rPr>
        <w:t>5</w:t>
      </w:r>
      <w:r>
        <w:rPr>
          <w:rFonts w:ascii="??_GB2312" w:eastAsia="Times New Roman" w:hAnsi="华文仿宋"/>
          <w:sz w:val="30"/>
          <w:szCs w:val="30"/>
        </w:rPr>
        <w:t>点前请各学院将《云南农业大学教师教学比赛选手登记表》（附件</w:t>
      </w:r>
      <w:r>
        <w:rPr>
          <w:rFonts w:ascii="??_GB2312" w:eastAsia="Times New Roman" w:hAnsi="华文仿宋" w:cs="??_GB2312"/>
          <w:sz w:val="30"/>
          <w:szCs w:val="30"/>
        </w:rPr>
        <w:t>5</w:t>
      </w:r>
      <w:r>
        <w:rPr>
          <w:rFonts w:ascii="??_GB2312" w:eastAsia="Times New Roman" w:hAnsi="华文仿宋"/>
          <w:sz w:val="30"/>
          <w:szCs w:val="30"/>
        </w:rPr>
        <w:t>）及《云南农业大学教师教学比赛参赛人员汇总表》（附件</w:t>
      </w:r>
      <w:r>
        <w:rPr>
          <w:rFonts w:ascii="??_GB2312" w:eastAsia="Times New Roman" w:hAnsi="华文仿宋" w:cs="??_GB2312"/>
          <w:sz w:val="30"/>
          <w:szCs w:val="30"/>
        </w:rPr>
        <w:t>6</w:t>
      </w:r>
      <w:r>
        <w:rPr>
          <w:rFonts w:ascii="??_GB2312" w:eastAsia="Times New Roman" w:hAnsi="华文仿宋"/>
          <w:sz w:val="30"/>
          <w:szCs w:val="30"/>
        </w:rPr>
        <w:t>）各一份签字盖章后交教务处教学科。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sz w:val="30"/>
          <w:szCs w:val="30"/>
        </w:rPr>
      </w:pPr>
      <w:r>
        <w:rPr>
          <w:rFonts w:ascii="??_GB2312" w:eastAsia="Times New Roman" w:hAnsi="华文仿宋"/>
          <w:sz w:val="30"/>
          <w:szCs w:val="30"/>
        </w:rPr>
        <w:t>（</w:t>
      </w:r>
      <w:r>
        <w:rPr>
          <w:rFonts w:ascii="??_GB2312" w:eastAsia="Times New Roman" w:hAnsi="华文仿宋" w:cs="??_GB2312"/>
          <w:sz w:val="30"/>
          <w:szCs w:val="30"/>
        </w:rPr>
        <w:t>2</w:t>
      </w:r>
      <w:r>
        <w:rPr>
          <w:rFonts w:ascii="??_GB2312" w:eastAsia="Times New Roman" w:hAnsi="华文仿宋"/>
          <w:sz w:val="30"/>
          <w:szCs w:val="30"/>
        </w:rPr>
        <w:t>）教师参赛内容（课程教学大纲、</w:t>
      </w:r>
      <w:r>
        <w:rPr>
          <w:rFonts w:ascii="??_GB2312" w:eastAsia="Times New Roman" w:hAnsi="华文仿宋" w:cs="??_GB2312"/>
          <w:sz w:val="30"/>
          <w:szCs w:val="30"/>
        </w:rPr>
        <w:t>20</w:t>
      </w:r>
      <w:r>
        <w:rPr>
          <w:rFonts w:ascii="??_GB2312" w:eastAsia="Times New Roman" w:hAnsi="华文仿宋"/>
          <w:sz w:val="30"/>
          <w:szCs w:val="30"/>
        </w:rPr>
        <w:t>个教学节段的教学设计方案、对应的</w:t>
      </w:r>
      <w:r>
        <w:rPr>
          <w:rFonts w:ascii="??_GB2312" w:eastAsia="Times New Roman" w:hAnsi="华文仿宋" w:cs="??_GB2312"/>
          <w:sz w:val="30"/>
          <w:szCs w:val="30"/>
        </w:rPr>
        <w:t>20</w:t>
      </w:r>
      <w:r>
        <w:rPr>
          <w:rFonts w:ascii="??_GB2312" w:eastAsia="Times New Roman" w:hAnsi="华文仿宋"/>
          <w:sz w:val="30"/>
          <w:szCs w:val="30"/>
        </w:rPr>
        <w:t>个</w:t>
      </w:r>
      <w:r>
        <w:rPr>
          <w:rFonts w:ascii="??_GB2312" w:eastAsia="Times New Roman" w:hAnsi="华文仿宋" w:cs="??_GB2312"/>
          <w:sz w:val="30"/>
          <w:szCs w:val="30"/>
        </w:rPr>
        <w:t>PPT</w:t>
      </w:r>
      <w:r>
        <w:rPr>
          <w:rFonts w:ascii="??_GB2312" w:eastAsia="Times New Roman" w:hAnsi="华文仿宋"/>
          <w:sz w:val="30"/>
          <w:szCs w:val="30"/>
        </w:rPr>
        <w:t>及</w:t>
      </w:r>
      <w:r>
        <w:rPr>
          <w:rFonts w:ascii="??_GB2312" w:eastAsia="Times New Roman" w:hAnsi="华文仿宋" w:cs="??_GB2312"/>
          <w:sz w:val="30"/>
          <w:szCs w:val="30"/>
        </w:rPr>
        <w:t>20</w:t>
      </w:r>
      <w:r>
        <w:rPr>
          <w:rFonts w:ascii="??_GB2312" w:eastAsia="Times New Roman" w:hAnsi="华文仿宋"/>
          <w:sz w:val="30"/>
          <w:szCs w:val="30"/>
        </w:rPr>
        <w:t>个教学节段的目录）电子版及纸质汇编本各</w:t>
      </w:r>
      <w:r>
        <w:rPr>
          <w:rFonts w:ascii="??_GB2312" w:eastAsia="Times New Roman" w:hAnsi="华文仿宋" w:cs="??_GB2312"/>
          <w:sz w:val="30"/>
          <w:szCs w:val="30"/>
        </w:rPr>
        <w:t>8</w:t>
      </w:r>
      <w:r>
        <w:rPr>
          <w:rFonts w:ascii="??_GB2312" w:eastAsia="Times New Roman" w:hAnsi="华文仿宋"/>
          <w:sz w:val="30"/>
          <w:szCs w:val="30"/>
        </w:rPr>
        <w:t>份请于</w:t>
      </w:r>
      <w:r>
        <w:rPr>
          <w:rFonts w:ascii="??_GB2312" w:eastAsia="Times New Roman" w:hAnsi="华文仿宋" w:cs="??_GB2312"/>
          <w:sz w:val="30"/>
          <w:szCs w:val="30"/>
        </w:rPr>
        <w:t>5</w:t>
      </w:r>
      <w:r>
        <w:rPr>
          <w:rFonts w:ascii="??_GB2312" w:eastAsia="Times New Roman" w:hAnsi="华文仿宋"/>
          <w:sz w:val="30"/>
          <w:szCs w:val="30"/>
        </w:rPr>
        <w:t>月</w:t>
      </w:r>
      <w:r>
        <w:rPr>
          <w:rFonts w:ascii="??_GB2312" w:eastAsia="Times New Roman" w:hAnsi="华文仿宋" w:cs="??_GB2312"/>
          <w:sz w:val="30"/>
          <w:szCs w:val="30"/>
        </w:rPr>
        <w:t>17</w:t>
      </w:r>
      <w:r>
        <w:rPr>
          <w:rFonts w:ascii="??_GB2312" w:eastAsia="Times New Roman" w:hAnsi="华文仿宋"/>
          <w:sz w:val="30"/>
          <w:szCs w:val="30"/>
        </w:rPr>
        <w:t>日下午</w:t>
      </w:r>
      <w:r>
        <w:rPr>
          <w:rFonts w:ascii="??_GB2312" w:eastAsia="Times New Roman" w:hAnsi="华文仿宋" w:cs="??_GB2312"/>
          <w:sz w:val="30"/>
          <w:szCs w:val="30"/>
        </w:rPr>
        <w:t>5</w:t>
      </w:r>
      <w:r>
        <w:rPr>
          <w:rFonts w:ascii="??_GB2312" w:eastAsia="Times New Roman" w:hAnsi="华文仿宋"/>
          <w:sz w:val="30"/>
          <w:szCs w:val="30"/>
        </w:rPr>
        <w:t>点前提交教务处，同时发送电子版</w:t>
      </w:r>
      <w:r>
        <w:rPr>
          <w:rFonts w:ascii="??_GB2312" w:eastAsia="Times New Roman" w:hAnsi="华文仿宋" w:cs="??_GB2312"/>
          <w:sz w:val="30"/>
          <w:szCs w:val="30"/>
        </w:rPr>
        <w:t>,</w:t>
      </w:r>
      <w:r>
        <w:rPr>
          <w:rFonts w:ascii="??_GB2312" w:eastAsia="Times New Roman" w:hAnsi="华文仿宋"/>
          <w:sz w:val="30"/>
          <w:szCs w:val="30"/>
        </w:rPr>
        <w:t>逾期视为自动放弃。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 w:cs="??_GB2312"/>
          <w:sz w:val="30"/>
          <w:szCs w:val="30"/>
        </w:rPr>
      </w:pPr>
      <w:r>
        <w:rPr>
          <w:rFonts w:ascii="??_GB2312" w:eastAsia="Times New Roman" w:hAnsi="华文仿宋"/>
          <w:sz w:val="30"/>
          <w:szCs w:val="30"/>
        </w:rPr>
        <w:t>联系人：余莎</w:t>
      </w:r>
      <w:r>
        <w:rPr>
          <w:rFonts w:ascii="??_GB2312" w:eastAsia="Times New Roman" w:hAnsi="华文仿宋" w:cs="??_GB2312"/>
          <w:sz w:val="30"/>
          <w:szCs w:val="30"/>
        </w:rPr>
        <w:t xml:space="preserve">  </w:t>
      </w:r>
      <w:r>
        <w:rPr>
          <w:rFonts w:ascii="??_GB2312" w:eastAsia="Times New Roman" w:hAnsi="华文仿宋"/>
          <w:sz w:val="30"/>
          <w:szCs w:val="30"/>
        </w:rPr>
        <w:t>刘亚娟</w:t>
      </w:r>
      <w:r>
        <w:rPr>
          <w:rFonts w:ascii="??_GB2312" w:eastAsia="Times New Roman" w:hAnsi="华文仿宋" w:cs="??_GB2312"/>
          <w:sz w:val="30"/>
          <w:szCs w:val="30"/>
        </w:rPr>
        <w:t xml:space="preserve">    </w:t>
      </w:r>
      <w:r>
        <w:rPr>
          <w:rFonts w:ascii="??_GB2312" w:eastAsia="Times New Roman" w:hAnsi="华文仿宋"/>
          <w:sz w:val="30"/>
          <w:szCs w:val="30"/>
        </w:rPr>
        <w:t>联系电话：</w:t>
      </w:r>
      <w:r>
        <w:rPr>
          <w:rFonts w:ascii="??_GB2312" w:eastAsia="Times New Roman" w:hAnsi="华文仿宋" w:cs="??_GB2312"/>
          <w:sz w:val="30"/>
          <w:szCs w:val="30"/>
        </w:rPr>
        <w:t xml:space="preserve">65227703 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 w:cs="??_GB2312"/>
          <w:sz w:val="30"/>
          <w:szCs w:val="30"/>
        </w:rPr>
      </w:pPr>
      <w:r>
        <w:rPr>
          <w:rFonts w:ascii="??_GB2312" w:eastAsia="Times New Roman" w:hAnsi="华文仿宋"/>
          <w:sz w:val="30"/>
          <w:szCs w:val="30"/>
        </w:rPr>
        <w:t>电子邮箱：</w:t>
      </w:r>
      <w:r>
        <w:rPr>
          <w:rFonts w:ascii="??_GB2312" w:eastAsia="Times New Roman" w:hAnsi="华文仿宋" w:cs="??_GB2312"/>
          <w:sz w:val="30"/>
          <w:szCs w:val="30"/>
        </w:rPr>
        <w:t>ynnydxjxk@126.com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b/>
          <w:bCs/>
          <w:sz w:val="30"/>
          <w:szCs w:val="30"/>
        </w:rPr>
      </w:pPr>
      <w:r>
        <w:rPr>
          <w:rFonts w:ascii="??_GB2312" w:eastAsia="Times New Roman" w:hAnsi="华文仿宋"/>
          <w:b/>
          <w:bCs/>
          <w:sz w:val="30"/>
          <w:szCs w:val="30"/>
        </w:rPr>
        <w:t>九、奖励办法</w:t>
      </w:r>
    </w:p>
    <w:p w:rsidR="00506964" w:rsidRDefault="00506964" w:rsidP="00E70FE1">
      <w:pPr>
        <w:widowControl/>
        <w:adjustRightInd w:val="0"/>
        <w:snapToGrid w:val="0"/>
        <w:spacing w:line="500" w:lineRule="exact"/>
        <w:ind w:firstLineChars="200" w:firstLine="31680"/>
        <w:rPr>
          <w:rFonts w:ascii="??_GB2312" w:hAnsi="华文仿宋"/>
          <w:sz w:val="30"/>
          <w:szCs w:val="30"/>
        </w:rPr>
      </w:pPr>
      <w:r>
        <w:rPr>
          <w:rFonts w:ascii="??_GB2312" w:eastAsia="Times New Roman" w:hAnsi="华文仿宋" w:cs="??_GB2312"/>
          <w:sz w:val="30"/>
          <w:szCs w:val="30"/>
        </w:rPr>
        <w:t>1.</w:t>
      </w:r>
      <w:r>
        <w:rPr>
          <w:rFonts w:ascii="??_GB2312" w:eastAsia="Times New Roman" w:hAnsi="华文仿宋"/>
          <w:sz w:val="30"/>
          <w:szCs w:val="30"/>
        </w:rPr>
        <w:t>比赛按文科、理科及工科三个组分别进行奖励，每组各设个人一等奖、二等奖、三等奖，其中一等奖、二等奖、三等奖的比例分别为参赛教师总数的</w:t>
      </w:r>
      <w:r>
        <w:rPr>
          <w:rFonts w:ascii="??_GB2312" w:eastAsia="Times New Roman" w:hAnsi="华文仿宋" w:cs="??_GB2312"/>
          <w:sz w:val="30"/>
          <w:szCs w:val="30"/>
        </w:rPr>
        <w:t>10%</w:t>
      </w:r>
      <w:r>
        <w:rPr>
          <w:rFonts w:ascii="??_GB2312" w:eastAsia="Times New Roman" w:hAnsi="华文仿宋"/>
          <w:sz w:val="30"/>
          <w:szCs w:val="30"/>
        </w:rPr>
        <w:t>、</w:t>
      </w:r>
      <w:r>
        <w:rPr>
          <w:rFonts w:ascii="??_GB2312" w:eastAsia="Times New Roman" w:hAnsi="华文仿宋" w:cs="??_GB2312"/>
          <w:sz w:val="30"/>
          <w:szCs w:val="30"/>
        </w:rPr>
        <w:t>20%</w:t>
      </w:r>
      <w:r>
        <w:rPr>
          <w:rFonts w:ascii="??_GB2312" w:eastAsia="Times New Roman" w:hAnsi="华文仿宋"/>
          <w:sz w:val="30"/>
          <w:szCs w:val="30"/>
        </w:rPr>
        <w:t>、</w:t>
      </w:r>
      <w:r>
        <w:rPr>
          <w:rFonts w:ascii="??_GB2312" w:eastAsia="Times New Roman" w:hAnsi="华文仿宋" w:cs="??_GB2312"/>
          <w:sz w:val="30"/>
          <w:szCs w:val="30"/>
        </w:rPr>
        <w:t>30%</w:t>
      </w:r>
      <w:r>
        <w:rPr>
          <w:rFonts w:ascii="??_GB2312" w:eastAsia="Times New Roman" w:hAnsi="华文仿宋"/>
          <w:sz w:val="30"/>
          <w:szCs w:val="30"/>
        </w:rPr>
        <w:t>。</w:t>
      </w:r>
    </w:p>
    <w:p w:rsidR="00506964" w:rsidRDefault="00506964" w:rsidP="00E70FE1">
      <w:pPr>
        <w:widowControl/>
        <w:adjustRightInd w:val="0"/>
        <w:snapToGrid w:val="0"/>
        <w:spacing w:line="500" w:lineRule="exact"/>
        <w:ind w:firstLineChars="200" w:firstLine="31680"/>
        <w:rPr>
          <w:rFonts w:ascii="??_GB2312" w:hAnsi="华文仿宋"/>
          <w:sz w:val="30"/>
          <w:szCs w:val="30"/>
        </w:rPr>
      </w:pPr>
      <w:r>
        <w:rPr>
          <w:rFonts w:ascii="??_GB2312" w:eastAsia="Times New Roman" w:hAnsi="华文仿宋" w:cs="??_GB2312"/>
          <w:sz w:val="30"/>
          <w:szCs w:val="30"/>
        </w:rPr>
        <w:t>2.</w:t>
      </w:r>
      <w:r>
        <w:rPr>
          <w:rFonts w:ascii="??_GB2312" w:eastAsia="Times New Roman" w:hAnsi="华文仿宋"/>
          <w:sz w:val="30"/>
          <w:szCs w:val="30"/>
        </w:rPr>
        <w:t>为确保评审结果公平公正，评审结果将在校园网首页进行为期</w:t>
      </w:r>
      <w:r>
        <w:rPr>
          <w:rFonts w:ascii="??_GB2312" w:eastAsia="Times New Roman" w:hAnsi="华文仿宋" w:cs="??_GB2312"/>
          <w:sz w:val="30"/>
          <w:szCs w:val="30"/>
        </w:rPr>
        <w:t>7</w:t>
      </w:r>
      <w:r>
        <w:rPr>
          <w:rFonts w:ascii="??_GB2312" w:eastAsia="Times New Roman" w:hAnsi="华文仿宋"/>
          <w:sz w:val="30"/>
          <w:szCs w:val="30"/>
        </w:rPr>
        <w:t>天的公示。在公示期内如有异议，可以采取书面形式并署真实姓名向教务处提出疑义，学校将根据反映情况进行认真调查。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leftChars="54" w:left="31680" w:firstLineChars="150" w:firstLine="31680"/>
        <w:rPr>
          <w:rFonts w:ascii="??_GB2312" w:eastAsia="Times New Roman" w:hAnsi="华文仿宋"/>
          <w:sz w:val="30"/>
          <w:szCs w:val="30"/>
        </w:rPr>
      </w:pPr>
      <w:r>
        <w:rPr>
          <w:rFonts w:ascii="??_GB2312" w:eastAsia="Times New Roman" w:hAnsi="华文仿宋"/>
          <w:sz w:val="30"/>
          <w:szCs w:val="30"/>
        </w:rPr>
        <w:t>附件：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leftChars="54" w:left="31680" w:firstLineChars="150" w:firstLine="31680"/>
        <w:rPr>
          <w:rFonts w:ascii="??_GB2312" w:eastAsia="Times New Roman" w:hAnsi="华文仿宋"/>
          <w:sz w:val="30"/>
          <w:szCs w:val="30"/>
        </w:rPr>
      </w:pPr>
      <w:r>
        <w:rPr>
          <w:rFonts w:ascii="??_GB2312" w:eastAsia="Times New Roman" w:hAnsi="华文仿宋" w:cs="??_GB2312"/>
          <w:sz w:val="30"/>
          <w:szCs w:val="30"/>
        </w:rPr>
        <w:t>1</w:t>
      </w:r>
      <w:r>
        <w:rPr>
          <w:rFonts w:ascii="??_GB2312" w:eastAsia="Times New Roman" w:hAnsi="华文仿宋"/>
          <w:sz w:val="30"/>
          <w:szCs w:val="30"/>
        </w:rPr>
        <w:t>．云南农业大学教师教学比赛决赛参赛名额分配表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sz w:val="30"/>
          <w:szCs w:val="30"/>
        </w:rPr>
      </w:pPr>
      <w:r>
        <w:rPr>
          <w:rFonts w:ascii="??_GB2312" w:eastAsia="Times New Roman" w:hAnsi="华文仿宋" w:cs="??_GB2312"/>
          <w:sz w:val="30"/>
          <w:szCs w:val="30"/>
        </w:rPr>
        <w:t>2</w:t>
      </w:r>
      <w:r>
        <w:rPr>
          <w:rFonts w:ascii="??_GB2312" w:eastAsia="Times New Roman" w:hAnsi="华文仿宋"/>
          <w:sz w:val="30"/>
          <w:szCs w:val="30"/>
        </w:rPr>
        <w:t>．云南农业大学教师教学比赛决赛教学节段目录（范例）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sz w:val="30"/>
          <w:szCs w:val="30"/>
        </w:rPr>
      </w:pPr>
      <w:r>
        <w:rPr>
          <w:rFonts w:ascii="??_GB2312" w:eastAsia="Times New Roman" w:hAnsi="华文仿宋" w:cs="??_GB2312"/>
          <w:sz w:val="30"/>
          <w:szCs w:val="30"/>
        </w:rPr>
        <w:t>3</w:t>
      </w:r>
      <w:r>
        <w:rPr>
          <w:rFonts w:ascii="??_GB2312" w:eastAsia="Times New Roman" w:hAnsi="华文仿宋"/>
          <w:sz w:val="30"/>
          <w:szCs w:val="30"/>
        </w:rPr>
        <w:t>．云南农业大学教师教学比赛教学设计方案评分表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sz w:val="30"/>
          <w:szCs w:val="30"/>
        </w:rPr>
      </w:pPr>
      <w:r>
        <w:rPr>
          <w:rFonts w:ascii="??_GB2312" w:eastAsia="Times New Roman" w:hAnsi="华文仿宋" w:cs="??_GB2312"/>
          <w:sz w:val="30"/>
          <w:szCs w:val="30"/>
        </w:rPr>
        <w:t>4</w:t>
      </w:r>
      <w:r>
        <w:rPr>
          <w:rFonts w:ascii="??_GB2312" w:eastAsia="Times New Roman" w:hAnsi="华文仿宋"/>
          <w:sz w:val="30"/>
          <w:szCs w:val="30"/>
        </w:rPr>
        <w:t>．云南农业大学教师教学比赛课堂教学评分表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sz w:val="30"/>
          <w:szCs w:val="30"/>
        </w:rPr>
      </w:pPr>
      <w:r>
        <w:rPr>
          <w:rFonts w:ascii="??_GB2312" w:eastAsia="Times New Roman" w:hAnsi="华文仿宋" w:cs="??_GB2312"/>
          <w:sz w:val="30"/>
          <w:szCs w:val="30"/>
        </w:rPr>
        <w:t xml:space="preserve">5. </w:t>
      </w:r>
      <w:r>
        <w:rPr>
          <w:rFonts w:ascii="??_GB2312" w:eastAsia="Times New Roman" w:hAnsi="华文仿宋"/>
          <w:sz w:val="30"/>
          <w:szCs w:val="30"/>
        </w:rPr>
        <w:t>云南农业大学教师教学比赛选手登记表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firstLineChars="200" w:firstLine="31680"/>
        <w:rPr>
          <w:rFonts w:ascii="??_GB2312" w:eastAsia="Times New Roman" w:hAnsi="华文仿宋"/>
          <w:sz w:val="28"/>
          <w:szCs w:val="28"/>
        </w:rPr>
      </w:pPr>
      <w:r>
        <w:rPr>
          <w:rFonts w:ascii="??_GB2312" w:eastAsia="Times New Roman" w:hAnsi="华文仿宋" w:cs="??_GB2312"/>
          <w:sz w:val="30"/>
          <w:szCs w:val="30"/>
        </w:rPr>
        <w:t>6</w:t>
      </w:r>
      <w:r>
        <w:rPr>
          <w:rFonts w:ascii="??_GB2312" w:eastAsia="Times New Roman" w:hAnsi="华文仿宋"/>
          <w:sz w:val="30"/>
          <w:szCs w:val="30"/>
        </w:rPr>
        <w:t>．云南农业大学教师教学比赛参赛人员汇总表</w:t>
      </w:r>
    </w:p>
    <w:p w:rsidR="00506964" w:rsidRDefault="00506964">
      <w:pPr>
        <w:pStyle w:val="1"/>
        <w:adjustRightInd w:val="0"/>
        <w:snapToGrid w:val="0"/>
        <w:spacing w:line="500" w:lineRule="exact"/>
        <w:rPr>
          <w:rFonts w:ascii="??_GB2312" w:eastAsia="Times New Roman" w:hAnsi="华文仿宋"/>
          <w:sz w:val="30"/>
          <w:szCs w:val="30"/>
        </w:rPr>
      </w:pPr>
    </w:p>
    <w:p w:rsidR="00506964" w:rsidRDefault="00506964" w:rsidP="00E70FE1">
      <w:pPr>
        <w:pStyle w:val="1"/>
        <w:adjustRightInd w:val="0"/>
        <w:snapToGrid w:val="0"/>
        <w:spacing w:line="500" w:lineRule="exact"/>
        <w:ind w:leftChars="54" w:left="31680" w:firstLineChars="150" w:firstLine="31680"/>
        <w:rPr>
          <w:rFonts w:ascii="??_GB2312" w:eastAsia="Times New Roman" w:hAnsi="华文仿宋" w:cs="??_GB2312"/>
          <w:sz w:val="30"/>
          <w:szCs w:val="30"/>
        </w:rPr>
      </w:pPr>
      <w:r>
        <w:rPr>
          <w:rFonts w:ascii="??_GB2312" w:eastAsia="Times New Roman" w:hAnsi="华文仿宋" w:cs="??_GB2312"/>
          <w:sz w:val="30"/>
          <w:szCs w:val="30"/>
        </w:rPr>
        <w:t xml:space="preserve">                                    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leftChars="54" w:left="31680" w:firstLineChars="150" w:firstLine="31680"/>
        <w:rPr>
          <w:rFonts w:ascii="??_GB2312" w:eastAsia="Times New Roman" w:hAnsi="华文仿宋"/>
          <w:sz w:val="30"/>
          <w:szCs w:val="30"/>
        </w:rPr>
      </w:pPr>
      <w:r>
        <w:rPr>
          <w:rFonts w:ascii="??_GB2312" w:eastAsia="Times New Roman" w:hAnsi="华文仿宋" w:cs="??_GB2312"/>
          <w:sz w:val="30"/>
          <w:szCs w:val="30"/>
        </w:rPr>
        <w:t xml:space="preserve">                                    </w:t>
      </w:r>
      <w:r>
        <w:rPr>
          <w:rFonts w:ascii="??_GB2312" w:eastAsia="Times New Roman" w:hAnsi="华文仿宋"/>
          <w:sz w:val="30"/>
          <w:szCs w:val="30"/>
        </w:rPr>
        <w:t>教</w:t>
      </w:r>
      <w:r>
        <w:rPr>
          <w:rFonts w:ascii="??_GB2312" w:hAnsi="华文仿宋" w:cs="??_GB2312"/>
          <w:sz w:val="30"/>
          <w:szCs w:val="30"/>
        </w:rPr>
        <w:t xml:space="preserve"> </w:t>
      </w:r>
      <w:r>
        <w:rPr>
          <w:rFonts w:ascii="??_GB2312" w:eastAsia="Times New Roman" w:hAnsi="华文仿宋"/>
          <w:sz w:val="30"/>
          <w:szCs w:val="30"/>
        </w:rPr>
        <w:t>务</w:t>
      </w:r>
      <w:r>
        <w:rPr>
          <w:rFonts w:ascii="??_GB2312" w:hAnsi="华文仿宋" w:cs="??_GB2312"/>
          <w:sz w:val="30"/>
          <w:szCs w:val="30"/>
        </w:rPr>
        <w:t xml:space="preserve"> </w:t>
      </w:r>
      <w:r>
        <w:rPr>
          <w:rFonts w:ascii="??_GB2312" w:eastAsia="Times New Roman" w:hAnsi="华文仿宋"/>
          <w:sz w:val="30"/>
          <w:szCs w:val="30"/>
        </w:rPr>
        <w:t>处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leftChars="54" w:left="31680" w:firstLineChars="150" w:firstLine="31680"/>
        <w:rPr>
          <w:rFonts w:ascii="??_GB2312" w:eastAsia="Times New Roman" w:hAnsi="华文仿宋"/>
          <w:sz w:val="30"/>
          <w:szCs w:val="30"/>
        </w:rPr>
      </w:pPr>
      <w:r>
        <w:rPr>
          <w:rFonts w:ascii="??_GB2312" w:eastAsia="Times New Roman" w:hAnsi="华文仿宋" w:cs="??_GB2312"/>
          <w:sz w:val="30"/>
          <w:szCs w:val="30"/>
        </w:rPr>
        <w:t xml:space="preserve">                             </w:t>
      </w:r>
      <w:r>
        <w:rPr>
          <w:rFonts w:ascii="??_GB2312" w:eastAsia="Times New Roman" w:hAnsi="华文仿宋"/>
          <w:sz w:val="30"/>
          <w:szCs w:val="30"/>
        </w:rPr>
        <w:t>二</w:t>
      </w:r>
      <w:r>
        <w:rPr>
          <w:rFonts w:ascii="??_GB2312" w:eastAsia="Times New Roman" w:hAnsi="华文仿宋" w:cs="华文仿宋" w:hint="eastAsia"/>
          <w:sz w:val="30"/>
          <w:szCs w:val="30"/>
        </w:rPr>
        <w:t>○</w:t>
      </w:r>
      <w:r>
        <w:rPr>
          <w:rFonts w:ascii="??_GB2312" w:eastAsia="Times New Roman" w:hAnsi="华文仿宋"/>
          <w:sz w:val="30"/>
          <w:szCs w:val="30"/>
        </w:rPr>
        <w:t>一七年四月二十五日</w:t>
      </w:r>
    </w:p>
    <w:p w:rsidR="00506964" w:rsidRDefault="00506964" w:rsidP="00E70FE1">
      <w:pPr>
        <w:pStyle w:val="1"/>
        <w:adjustRightInd w:val="0"/>
        <w:snapToGrid w:val="0"/>
        <w:spacing w:line="500" w:lineRule="exact"/>
        <w:ind w:leftChars="54" w:left="31680" w:firstLineChars="150" w:firstLine="31680"/>
        <w:rPr>
          <w:rFonts w:ascii="??_GB2312" w:eastAsia="Times New Roman" w:hAnsi="华文仿宋"/>
          <w:sz w:val="30"/>
          <w:szCs w:val="30"/>
        </w:rPr>
      </w:pPr>
    </w:p>
    <w:p w:rsidR="00506964" w:rsidRDefault="00506964" w:rsidP="00E70FE1">
      <w:pPr>
        <w:pStyle w:val="1"/>
        <w:adjustRightInd w:val="0"/>
        <w:snapToGrid w:val="0"/>
        <w:spacing w:line="500" w:lineRule="exact"/>
        <w:ind w:leftChars="54" w:left="31680" w:firstLineChars="150" w:firstLine="31680"/>
        <w:rPr>
          <w:rFonts w:ascii="??_GB2312" w:eastAsia="Times New Roman" w:hAnsi="华文仿宋"/>
          <w:sz w:val="30"/>
          <w:szCs w:val="30"/>
        </w:rPr>
      </w:pPr>
    </w:p>
    <w:p w:rsidR="00506964" w:rsidRDefault="00506964" w:rsidP="00E70FE1">
      <w:pPr>
        <w:pStyle w:val="1"/>
        <w:adjustRightInd w:val="0"/>
        <w:snapToGrid w:val="0"/>
        <w:spacing w:line="500" w:lineRule="exact"/>
        <w:ind w:leftChars="54" w:left="31680" w:firstLineChars="150" w:firstLine="31680"/>
        <w:rPr>
          <w:rFonts w:ascii="??_GB2312" w:eastAsia="Times New Roman" w:hAnsi="华文仿宋" w:cs="??_GB2312"/>
          <w:sz w:val="30"/>
          <w:szCs w:val="30"/>
        </w:rPr>
      </w:pPr>
      <w:r>
        <w:rPr>
          <w:rFonts w:ascii="??_GB2312" w:eastAsia="Times New Roman" w:hAnsi="华文仿宋" w:cs="??_GB2312"/>
          <w:sz w:val="30"/>
          <w:szCs w:val="30"/>
        </w:rPr>
        <w:t xml:space="preserve">                                  </w:t>
      </w:r>
    </w:p>
    <w:p w:rsidR="00506964" w:rsidRDefault="00506964">
      <w:pPr>
        <w:adjustRightInd w:val="0"/>
        <w:snapToGrid w:val="0"/>
        <w:spacing w:line="600" w:lineRule="exact"/>
        <w:rPr>
          <w:rFonts w:ascii="黑体" w:eastAsia="黑体" w:hAnsi="华文仿宋"/>
          <w:sz w:val="28"/>
          <w:szCs w:val="28"/>
        </w:rPr>
      </w:pPr>
    </w:p>
    <w:p w:rsidR="00506964" w:rsidRDefault="00506964">
      <w:pPr>
        <w:adjustRightInd w:val="0"/>
        <w:snapToGrid w:val="0"/>
        <w:spacing w:line="600" w:lineRule="exact"/>
        <w:rPr>
          <w:rFonts w:ascii="黑体" w:eastAsia="黑体" w:hAnsi="华文仿宋"/>
          <w:sz w:val="28"/>
          <w:szCs w:val="28"/>
        </w:rPr>
      </w:pPr>
    </w:p>
    <w:p w:rsidR="00506964" w:rsidRDefault="00506964">
      <w:pPr>
        <w:adjustRightInd w:val="0"/>
        <w:snapToGrid w:val="0"/>
        <w:spacing w:line="600" w:lineRule="exact"/>
        <w:rPr>
          <w:rFonts w:ascii="黑体" w:eastAsia="黑体" w:hAnsi="华文仿宋"/>
          <w:sz w:val="28"/>
          <w:szCs w:val="28"/>
        </w:rPr>
      </w:pPr>
    </w:p>
    <w:p w:rsidR="00506964" w:rsidRDefault="00506964">
      <w:pPr>
        <w:adjustRightInd w:val="0"/>
        <w:snapToGrid w:val="0"/>
        <w:spacing w:line="600" w:lineRule="exact"/>
        <w:rPr>
          <w:rFonts w:ascii="黑体" w:eastAsia="黑体" w:hAnsi="华文仿宋"/>
          <w:sz w:val="28"/>
          <w:szCs w:val="28"/>
        </w:rPr>
      </w:pPr>
    </w:p>
    <w:p w:rsidR="00506964" w:rsidRDefault="00506964">
      <w:pPr>
        <w:adjustRightInd w:val="0"/>
        <w:snapToGrid w:val="0"/>
        <w:spacing w:line="600" w:lineRule="exact"/>
        <w:rPr>
          <w:rFonts w:ascii="黑体" w:eastAsia="黑体" w:hAnsi="华文仿宋"/>
          <w:sz w:val="28"/>
          <w:szCs w:val="28"/>
        </w:rPr>
      </w:pPr>
    </w:p>
    <w:p w:rsidR="00506964" w:rsidRDefault="00506964">
      <w:pPr>
        <w:adjustRightInd w:val="0"/>
        <w:snapToGrid w:val="0"/>
        <w:spacing w:line="600" w:lineRule="exact"/>
        <w:rPr>
          <w:rFonts w:ascii="黑体" w:eastAsia="黑体" w:hAnsi="华文仿宋"/>
          <w:sz w:val="28"/>
          <w:szCs w:val="28"/>
        </w:rPr>
      </w:pPr>
    </w:p>
    <w:p w:rsidR="00506964" w:rsidRDefault="00506964">
      <w:pPr>
        <w:adjustRightInd w:val="0"/>
        <w:snapToGrid w:val="0"/>
        <w:spacing w:line="600" w:lineRule="exact"/>
        <w:rPr>
          <w:rFonts w:ascii="黑体" w:eastAsia="黑体" w:hAnsi="华文仿宋"/>
          <w:sz w:val="28"/>
          <w:szCs w:val="28"/>
        </w:rPr>
      </w:pPr>
    </w:p>
    <w:p w:rsidR="00506964" w:rsidRDefault="00506964">
      <w:pPr>
        <w:adjustRightInd w:val="0"/>
        <w:snapToGrid w:val="0"/>
        <w:spacing w:line="600" w:lineRule="exact"/>
        <w:rPr>
          <w:rFonts w:ascii="黑体" w:eastAsia="黑体" w:hAnsi="华文仿宋"/>
          <w:sz w:val="28"/>
          <w:szCs w:val="28"/>
        </w:rPr>
      </w:pPr>
    </w:p>
    <w:p w:rsidR="00506964" w:rsidRDefault="00506964">
      <w:pPr>
        <w:adjustRightInd w:val="0"/>
        <w:snapToGrid w:val="0"/>
        <w:spacing w:line="600" w:lineRule="exact"/>
        <w:rPr>
          <w:rFonts w:ascii="黑体" w:eastAsia="黑体" w:hAnsi="华文仿宋"/>
          <w:sz w:val="28"/>
          <w:szCs w:val="28"/>
        </w:rPr>
      </w:pPr>
    </w:p>
    <w:p w:rsidR="00506964" w:rsidRDefault="00506964">
      <w:pPr>
        <w:adjustRightInd w:val="0"/>
        <w:snapToGrid w:val="0"/>
        <w:spacing w:line="600" w:lineRule="exact"/>
        <w:rPr>
          <w:rFonts w:ascii="黑体" w:eastAsia="黑体" w:hAnsi="华文仿宋"/>
          <w:sz w:val="28"/>
          <w:szCs w:val="28"/>
        </w:rPr>
      </w:pPr>
    </w:p>
    <w:p w:rsidR="00506964" w:rsidRDefault="00506964">
      <w:pPr>
        <w:adjustRightInd w:val="0"/>
        <w:snapToGrid w:val="0"/>
        <w:spacing w:line="600" w:lineRule="exact"/>
        <w:rPr>
          <w:rFonts w:ascii="黑体" w:eastAsia="黑体" w:hAnsi="华文仿宋"/>
          <w:sz w:val="28"/>
          <w:szCs w:val="28"/>
        </w:rPr>
      </w:pPr>
    </w:p>
    <w:p w:rsidR="00506964" w:rsidRDefault="00506964">
      <w:pPr>
        <w:adjustRightInd w:val="0"/>
        <w:snapToGrid w:val="0"/>
        <w:spacing w:line="600" w:lineRule="exact"/>
        <w:rPr>
          <w:rFonts w:ascii="黑体" w:eastAsia="黑体" w:hAnsi="华文仿宋"/>
          <w:sz w:val="28"/>
          <w:szCs w:val="28"/>
        </w:rPr>
      </w:pPr>
    </w:p>
    <w:p w:rsidR="00506964" w:rsidRDefault="00506964">
      <w:pPr>
        <w:adjustRightInd w:val="0"/>
        <w:snapToGrid w:val="0"/>
        <w:spacing w:line="600" w:lineRule="exact"/>
        <w:rPr>
          <w:rFonts w:ascii="黑体" w:eastAsia="黑体" w:hAnsi="华文仿宋"/>
          <w:sz w:val="28"/>
          <w:szCs w:val="28"/>
        </w:rPr>
      </w:pPr>
    </w:p>
    <w:p w:rsidR="00506964" w:rsidRDefault="00506964">
      <w:pPr>
        <w:adjustRightInd w:val="0"/>
        <w:snapToGrid w:val="0"/>
        <w:spacing w:line="600" w:lineRule="exact"/>
        <w:rPr>
          <w:rFonts w:ascii="黑体" w:eastAsia="黑体" w:hAnsi="华文仿宋"/>
          <w:sz w:val="28"/>
          <w:szCs w:val="28"/>
        </w:rPr>
      </w:pPr>
    </w:p>
    <w:p w:rsidR="00506964" w:rsidRDefault="00506964">
      <w:pPr>
        <w:adjustRightInd w:val="0"/>
        <w:snapToGrid w:val="0"/>
        <w:spacing w:line="600" w:lineRule="exact"/>
        <w:rPr>
          <w:rFonts w:ascii="黑体" w:eastAsia="黑体" w:hAnsi="华文仿宋"/>
          <w:sz w:val="28"/>
          <w:szCs w:val="28"/>
        </w:rPr>
      </w:pPr>
    </w:p>
    <w:p w:rsidR="00506964" w:rsidRDefault="00506964">
      <w:pPr>
        <w:adjustRightInd w:val="0"/>
        <w:snapToGrid w:val="0"/>
        <w:spacing w:line="600" w:lineRule="exact"/>
        <w:rPr>
          <w:rFonts w:eastAsia="方正小标宋简体"/>
          <w:sz w:val="44"/>
          <w:szCs w:val="44"/>
        </w:rPr>
      </w:pPr>
      <w:r>
        <w:rPr>
          <w:rFonts w:ascii="黑体" w:eastAsia="黑体" w:hAnsi="华文仿宋" w:cs="黑体" w:hint="eastAsia"/>
          <w:sz w:val="28"/>
          <w:szCs w:val="28"/>
        </w:rPr>
        <w:t>附件</w:t>
      </w:r>
      <w:r>
        <w:rPr>
          <w:rFonts w:ascii="黑体" w:eastAsia="黑体" w:hAnsi="华文仿宋" w:cs="黑体"/>
          <w:sz w:val="28"/>
          <w:szCs w:val="28"/>
        </w:rPr>
        <w:t>1</w:t>
      </w:r>
      <w:r>
        <w:rPr>
          <w:rFonts w:eastAsia="方正小标宋简体"/>
          <w:sz w:val="44"/>
          <w:szCs w:val="44"/>
        </w:rPr>
        <w:t xml:space="preserve"> </w:t>
      </w:r>
    </w:p>
    <w:p w:rsidR="00506964" w:rsidRDefault="00506964">
      <w:pPr>
        <w:adjustRightInd w:val="0"/>
        <w:snapToGrid w:val="0"/>
        <w:spacing w:line="600" w:lineRule="exact"/>
        <w:jc w:val="center"/>
        <w:rPr>
          <w:rFonts w:ascii="黑体" w:eastAsia="黑体" w:hAnsi="华文仿宋"/>
          <w:sz w:val="36"/>
          <w:szCs w:val="36"/>
        </w:rPr>
      </w:pPr>
      <w:r>
        <w:rPr>
          <w:rFonts w:ascii="黑体" w:eastAsia="黑体" w:hAnsi="华文仿宋" w:cs="黑体" w:hint="eastAsia"/>
          <w:sz w:val="36"/>
          <w:szCs w:val="36"/>
        </w:rPr>
        <w:t>云南农业大学教师教学比赛决赛参赛名额分配表</w:t>
      </w:r>
    </w:p>
    <w:p w:rsidR="00506964" w:rsidRDefault="00506964">
      <w:pPr>
        <w:adjustRightInd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7298" w:type="dxa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1260"/>
        <w:gridCol w:w="3238"/>
        <w:gridCol w:w="2800"/>
      </w:tblGrid>
      <w:tr w:rsidR="00506964">
        <w:trPr>
          <w:trHeight w:hRule="exact" w:val="567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 w:rsidP="00506964">
            <w:pPr>
              <w:autoSpaceDE w:val="0"/>
              <w:autoSpaceDN w:val="0"/>
              <w:adjustRightInd w:val="0"/>
              <w:spacing w:line="420" w:lineRule="exact"/>
              <w:ind w:firstLineChars="200" w:firstLine="31680"/>
              <w:jc w:val="center"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华文仿宋" w:cs="黑体" w:hint="eastAsia"/>
                <w:sz w:val="24"/>
                <w:szCs w:val="24"/>
              </w:rPr>
              <w:t>参赛名额</w:t>
            </w:r>
          </w:p>
        </w:tc>
      </w:tr>
      <w:tr w:rsidR="00506964">
        <w:trPr>
          <w:trHeight w:hRule="exact" w:val="419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农学与生物技术学院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506964">
        <w:trPr>
          <w:trHeight w:hRule="exact" w:val="381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动物科学技术学院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506964">
        <w:trPr>
          <w:trHeight w:hRule="exact" w:val="418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植物保护学院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06964">
        <w:trPr>
          <w:trHeight w:hRule="exact" w:val="418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园林园艺学院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506964">
        <w:trPr>
          <w:trHeight w:hRule="exact" w:val="423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资源与环境学院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06964">
        <w:trPr>
          <w:trHeight w:hRule="exact" w:val="430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食品科学技术学院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06964">
        <w:trPr>
          <w:trHeight w:hRule="exact" w:val="422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烟草学院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06964">
        <w:trPr>
          <w:trHeight w:hRule="exact" w:val="414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龙润普洱茶学院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06964">
        <w:trPr>
          <w:trHeight w:hRule="exact" w:val="414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水利学院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506964">
        <w:trPr>
          <w:trHeight w:hRule="exact" w:val="433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506964">
        <w:trPr>
          <w:trHeight w:hRule="exact" w:val="425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基础与信息工程学院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506964">
        <w:trPr>
          <w:trHeight w:hRule="exact" w:val="418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506964">
        <w:trPr>
          <w:trHeight w:hRule="exact" w:val="424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06964">
        <w:trPr>
          <w:trHeight w:hRule="exact" w:val="415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506964">
        <w:trPr>
          <w:trHeight w:hRule="exact" w:val="422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人文社会科学学院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506964">
        <w:trPr>
          <w:trHeight w:hRule="exact" w:val="428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506964">
        <w:trPr>
          <w:trHeight w:hRule="exact" w:val="420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06964">
        <w:trPr>
          <w:trHeight w:hRule="exact" w:val="425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热带作物学院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506964">
        <w:trPr>
          <w:trHeight w:hRule="exact" w:val="412"/>
          <w:jc w:val="center"/>
        </w:trPr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国际学院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06964">
        <w:trPr>
          <w:trHeight w:hRule="exact" w:val="444"/>
          <w:jc w:val="center"/>
        </w:trPr>
        <w:tc>
          <w:tcPr>
            <w:tcW w:w="44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964" w:rsidRDefault="0050696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48</w:t>
            </w:r>
          </w:p>
        </w:tc>
      </w:tr>
    </w:tbl>
    <w:p w:rsidR="00506964" w:rsidRDefault="00506964">
      <w:pPr>
        <w:pStyle w:val="1"/>
        <w:adjustRightInd w:val="0"/>
        <w:snapToGrid w:val="0"/>
        <w:spacing w:line="520" w:lineRule="exact"/>
        <w:rPr>
          <w:rFonts w:ascii="??_GB2312" w:eastAsia="Times New Roman" w:hAnsi="华文仿宋"/>
          <w:sz w:val="32"/>
          <w:szCs w:val="32"/>
        </w:rPr>
      </w:pPr>
    </w:p>
    <w:p w:rsidR="00506964" w:rsidRDefault="00506964">
      <w:pPr>
        <w:pStyle w:val="1"/>
        <w:adjustRightInd w:val="0"/>
        <w:snapToGrid w:val="0"/>
        <w:spacing w:line="520" w:lineRule="exact"/>
        <w:rPr>
          <w:rFonts w:ascii="??_GB2312" w:eastAsia="Times New Roman" w:hAnsi="华文仿宋"/>
          <w:sz w:val="32"/>
          <w:szCs w:val="32"/>
        </w:rPr>
      </w:pPr>
    </w:p>
    <w:p w:rsidR="00506964" w:rsidRDefault="00506964">
      <w:pPr>
        <w:pStyle w:val="1"/>
        <w:adjustRightInd w:val="0"/>
        <w:snapToGrid w:val="0"/>
        <w:spacing w:line="520" w:lineRule="exact"/>
        <w:rPr>
          <w:rFonts w:ascii="??_GB2312" w:eastAsia="Times New Roman" w:hAnsi="华文仿宋"/>
          <w:sz w:val="32"/>
          <w:szCs w:val="32"/>
        </w:rPr>
      </w:pPr>
    </w:p>
    <w:p w:rsidR="00506964" w:rsidRDefault="00506964">
      <w:pPr>
        <w:pStyle w:val="1"/>
        <w:rPr>
          <w:rFonts w:ascii="黑体" w:eastAsia="黑体" w:hAnsi="黑体"/>
          <w:kern w:val="0"/>
          <w:sz w:val="28"/>
          <w:szCs w:val="28"/>
        </w:rPr>
      </w:pPr>
    </w:p>
    <w:p w:rsidR="00506964" w:rsidRDefault="00506964">
      <w:pPr>
        <w:pStyle w:val="1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附件</w:t>
      </w:r>
      <w:r>
        <w:rPr>
          <w:rFonts w:ascii="黑体" w:eastAsia="黑体" w:hAnsi="黑体" w:cs="黑体"/>
          <w:kern w:val="0"/>
          <w:sz w:val="28"/>
          <w:szCs w:val="28"/>
        </w:rPr>
        <w:t>2</w:t>
      </w:r>
    </w:p>
    <w:p w:rsidR="00506964" w:rsidRDefault="00506964">
      <w:pPr>
        <w:spacing w:line="480" w:lineRule="exact"/>
        <w:jc w:val="center"/>
        <w:rPr>
          <w:rFonts w:ascii="方正小标宋简体" w:eastAsia="方正小标宋简体" w:hAnsi="华文中宋"/>
          <w:kern w:val="0"/>
          <w:sz w:val="36"/>
          <w:szCs w:val="36"/>
        </w:rPr>
      </w:pPr>
      <w:r>
        <w:rPr>
          <w:rFonts w:ascii="方正小标宋简体" w:eastAsia="方正小标宋简体" w:hAnsi="华文中宋" w:cs="方正小标宋简体" w:hint="eastAsia"/>
          <w:kern w:val="0"/>
          <w:sz w:val="36"/>
          <w:szCs w:val="36"/>
        </w:rPr>
        <w:t>云南农业大学教师教学比赛决赛教学节段目录（范例）</w:t>
      </w:r>
    </w:p>
    <w:p w:rsidR="00506964" w:rsidRDefault="00506964">
      <w:pPr>
        <w:spacing w:line="480" w:lineRule="exact"/>
        <w:jc w:val="center"/>
        <w:rPr>
          <w:rFonts w:ascii="华文中宋" w:eastAsia="华文中宋" w:hAnsi="华文中宋"/>
          <w:kern w:val="0"/>
          <w:sz w:val="36"/>
          <w:szCs w:val="36"/>
        </w:rPr>
      </w:pPr>
    </w:p>
    <w:p w:rsidR="00506964" w:rsidRDefault="00506964">
      <w:pPr>
        <w:spacing w:line="480" w:lineRule="exact"/>
        <w:ind w:firstLine="560"/>
        <w:rPr>
          <w:rFonts w:ascii="??_GB2312" w:hAnsi="宋体"/>
          <w:kern w:val="0"/>
          <w:sz w:val="28"/>
          <w:szCs w:val="28"/>
        </w:rPr>
      </w:pPr>
      <w:r>
        <w:rPr>
          <w:rFonts w:ascii="??_GB2312" w:eastAsia="Times New Roman" w:hAnsi="宋体"/>
          <w:kern w:val="0"/>
          <w:sz w:val="28"/>
          <w:szCs w:val="28"/>
        </w:rPr>
        <w:t>《遗传学》教学大纲基本教学内容包含</w:t>
      </w:r>
      <w:r>
        <w:rPr>
          <w:rFonts w:ascii="??_GB2312" w:eastAsia="Times New Roman" w:hAnsi="宋体" w:cs="??_GB2312"/>
          <w:kern w:val="0"/>
          <w:sz w:val="28"/>
          <w:szCs w:val="28"/>
        </w:rPr>
        <w:t xml:space="preserve"> 13 </w:t>
      </w:r>
      <w:r>
        <w:rPr>
          <w:rFonts w:ascii="??_GB2312" w:eastAsia="Times New Roman" w:hAnsi="宋体"/>
          <w:kern w:val="0"/>
          <w:sz w:val="28"/>
          <w:szCs w:val="28"/>
        </w:rPr>
        <w:t>章，此次教学设计的</w:t>
      </w:r>
      <w:r>
        <w:rPr>
          <w:rFonts w:ascii="??_GB2312" w:eastAsia="Times New Roman" w:hAnsi="宋体" w:cs="??_GB2312"/>
          <w:kern w:val="0"/>
          <w:sz w:val="28"/>
          <w:szCs w:val="28"/>
        </w:rPr>
        <w:t xml:space="preserve"> 20 </w:t>
      </w:r>
      <w:r>
        <w:rPr>
          <w:rFonts w:ascii="??_GB2312" w:eastAsia="Times New Roman" w:hAnsi="宋体"/>
          <w:kern w:val="0"/>
          <w:sz w:val="28"/>
          <w:szCs w:val="28"/>
        </w:rPr>
        <w:t>个节段分别选自第</w:t>
      </w:r>
      <w:r>
        <w:rPr>
          <w:rFonts w:ascii="??_GB2312" w:eastAsia="Times New Roman" w:hAnsi="宋体" w:cs="??_GB2312"/>
          <w:kern w:val="0"/>
          <w:sz w:val="28"/>
          <w:szCs w:val="28"/>
        </w:rPr>
        <w:t xml:space="preserve"> 1</w:t>
      </w:r>
      <w:r>
        <w:rPr>
          <w:rFonts w:ascii="??_GB2312" w:eastAsia="Times New Roman" w:hAnsi="宋体"/>
          <w:kern w:val="0"/>
          <w:sz w:val="28"/>
          <w:szCs w:val="28"/>
        </w:rPr>
        <w:t>、</w:t>
      </w:r>
      <w:r>
        <w:rPr>
          <w:rFonts w:ascii="??_GB2312" w:eastAsia="Times New Roman" w:hAnsi="宋体" w:cs="??_GB2312"/>
          <w:kern w:val="0"/>
          <w:sz w:val="28"/>
          <w:szCs w:val="28"/>
        </w:rPr>
        <w:t>3</w:t>
      </w:r>
      <w:r>
        <w:rPr>
          <w:rFonts w:ascii="??_GB2312" w:eastAsia="Times New Roman" w:hAnsi="宋体"/>
          <w:kern w:val="0"/>
          <w:sz w:val="28"/>
          <w:szCs w:val="28"/>
        </w:rPr>
        <w:t>、</w:t>
      </w:r>
      <w:r>
        <w:rPr>
          <w:rFonts w:ascii="??_GB2312" w:eastAsia="Times New Roman" w:hAnsi="宋体" w:cs="??_GB2312"/>
          <w:kern w:val="0"/>
          <w:sz w:val="28"/>
          <w:szCs w:val="28"/>
        </w:rPr>
        <w:t>4</w:t>
      </w:r>
      <w:r>
        <w:rPr>
          <w:rFonts w:ascii="??_GB2312" w:eastAsia="Times New Roman" w:hAnsi="宋体"/>
          <w:kern w:val="0"/>
          <w:sz w:val="28"/>
          <w:szCs w:val="28"/>
        </w:rPr>
        <w:t>、</w:t>
      </w:r>
      <w:r>
        <w:rPr>
          <w:rFonts w:ascii="??_GB2312" w:eastAsia="Times New Roman" w:hAnsi="宋体" w:cs="??_GB2312"/>
          <w:kern w:val="0"/>
          <w:sz w:val="28"/>
          <w:szCs w:val="28"/>
        </w:rPr>
        <w:t>5</w:t>
      </w:r>
      <w:r>
        <w:rPr>
          <w:rFonts w:ascii="??_GB2312" w:eastAsia="Times New Roman" w:hAnsi="宋体"/>
          <w:kern w:val="0"/>
          <w:sz w:val="28"/>
          <w:szCs w:val="28"/>
        </w:rPr>
        <w:t>、</w:t>
      </w:r>
      <w:r>
        <w:rPr>
          <w:rFonts w:ascii="??_GB2312" w:eastAsia="Times New Roman" w:hAnsi="宋体" w:cs="??_GB2312"/>
          <w:kern w:val="0"/>
          <w:sz w:val="28"/>
          <w:szCs w:val="28"/>
        </w:rPr>
        <w:t>7</w:t>
      </w:r>
      <w:r>
        <w:rPr>
          <w:rFonts w:ascii="??_GB2312" w:eastAsia="Times New Roman" w:hAnsi="宋体"/>
          <w:kern w:val="0"/>
          <w:sz w:val="28"/>
          <w:szCs w:val="28"/>
        </w:rPr>
        <w:t>、</w:t>
      </w:r>
      <w:r>
        <w:rPr>
          <w:rFonts w:ascii="??_GB2312" w:eastAsia="Times New Roman" w:hAnsi="宋体" w:cs="??_GB2312"/>
          <w:kern w:val="0"/>
          <w:sz w:val="28"/>
          <w:szCs w:val="28"/>
        </w:rPr>
        <w:t>8</w:t>
      </w:r>
      <w:r>
        <w:rPr>
          <w:rFonts w:ascii="??_GB2312" w:eastAsia="Times New Roman" w:hAnsi="宋体"/>
          <w:kern w:val="0"/>
          <w:sz w:val="28"/>
          <w:szCs w:val="28"/>
        </w:rPr>
        <w:t>、</w:t>
      </w:r>
      <w:r>
        <w:rPr>
          <w:rFonts w:ascii="??_GB2312" w:eastAsia="Times New Roman" w:hAnsi="宋体" w:cs="??_GB2312"/>
          <w:kern w:val="0"/>
          <w:sz w:val="28"/>
          <w:szCs w:val="28"/>
        </w:rPr>
        <w:t>9</w:t>
      </w:r>
      <w:r>
        <w:rPr>
          <w:rFonts w:ascii="??_GB2312" w:eastAsia="Times New Roman" w:hAnsi="宋体"/>
          <w:kern w:val="0"/>
          <w:sz w:val="28"/>
          <w:szCs w:val="28"/>
        </w:rPr>
        <w:t>、</w:t>
      </w:r>
      <w:r>
        <w:rPr>
          <w:rFonts w:ascii="??_GB2312" w:eastAsia="Times New Roman" w:hAnsi="宋体" w:cs="??_GB2312"/>
          <w:kern w:val="0"/>
          <w:sz w:val="28"/>
          <w:szCs w:val="28"/>
        </w:rPr>
        <w:t>10</w:t>
      </w:r>
      <w:r>
        <w:rPr>
          <w:rFonts w:ascii="??_GB2312" w:eastAsia="Times New Roman" w:hAnsi="宋体"/>
          <w:kern w:val="0"/>
          <w:sz w:val="28"/>
          <w:szCs w:val="28"/>
        </w:rPr>
        <w:t>、</w:t>
      </w:r>
      <w:r>
        <w:rPr>
          <w:rFonts w:ascii="??_GB2312" w:eastAsia="Times New Roman" w:hAnsi="宋体" w:cs="??_GB2312"/>
          <w:kern w:val="0"/>
          <w:sz w:val="28"/>
          <w:szCs w:val="28"/>
        </w:rPr>
        <w:t>11</w:t>
      </w:r>
      <w:r>
        <w:rPr>
          <w:rFonts w:ascii="??_GB2312" w:eastAsia="Times New Roman" w:hAnsi="宋体"/>
          <w:kern w:val="0"/>
          <w:sz w:val="28"/>
          <w:szCs w:val="28"/>
        </w:rPr>
        <w:t>、</w:t>
      </w:r>
      <w:r>
        <w:rPr>
          <w:rFonts w:ascii="??_GB2312" w:eastAsia="Times New Roman" w:hAnsi="宋体" w:cs="??_GB2312"/>
          <w:kern w:val="0"/>
          <w:sz w:val="28"/>
          <w:szCs w:val="28"/>
        </w:rPr>
        <w:t xml:space="preserve">12 </w:t>
      </w:r>
      <w:r>
        <w:rPr>
          <w:rFonts w:ascii="??_GB2312" w:eastAsia="Times New Roman" w:hAnsi="宋体"/>
          <w:kern w:val="0"/>
          <w:sz w:val="28"/>
          <w:szCs w:val="28"/>
        </w:rPr>
        <w:t>等</w:t>
      </w:r>
      <w:r>
        <w:rPr>
          <w:rFonts w:ascii="??_GB2312" w:eastAsia="Times New Roman" w:hAnsi="宋体" w:cs="??_GB2312"/>
          <w:kern w:val="0"/>
          <w:sz w:val="28"/>
          <w:szCs w:val="28"/>
        </w:rPr>
        <w:t xml:space="preserve"> 10 </w:t>
      </w:r>
      <w:r>
        <w:rPr>
          <w:rFonts w:ascii="??_GB2312" w:eastAsia="Times New Roman" w:hAnsi="宋体"/>
          <w:kern w:val="0"/>
          <w:sz w:val="28"/>
          <w:szCs w:val="28"/>
        </w:rPr>
        <w:t>章。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eastAsia="Times New Roman" w:hAnsi="宋体" w:cs="??_GB2312"/>
          <w:kern w:val="0"/>
          <w:sz w:val="28"/>
          <w:szCs w:val="28"/>
        </w:rPr>
      </w:pPr>
      <w:r>
        <w:rPr>
          <w:rFonts w:ascii="??_GB2312" w:eastAsia="Times New Roman" w:hAnsi="宋体" w:cs="??_GB2312"/>
          <w:kern w:val="0"/>
          <w:sz w:val="28"/>
          <w:szCs w:val="28"/>
        </w:rPr>
        <w:t xml:space="preserve">1.  </w:t>
      </w:r>
      <w:r>
        <w:rPr>
          <w:rFonts w:ascii="??_GB2312" w:eastAsia="Times New Roman" w:hAnsi="宋体"/>
          <w:kern w:val="0"/>
          <w:sz w:val="28"/>
          <w:szCs w:val="28"/>
        </w:rPr>
        <w:t>性取向的遗传分析</w:t>
      </w:r>
      <w:r>
        <w:rPr>
          <w:rFonts w:ascii="??_GB2312" w:eastAsia="Times New Roman" w:hAnsi="宋体" w:cs="??_GB2312"/>
          <w:kern w:val="0"/>
          <w:sz w:val="28"/>
          <w:szCs w:val="28"/>
        </w:rPr>
        <w:t xml:space="preserve"> 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hAnsi="宋体"/>
          <w:kern w:val="0"/>
          <w:sz w:val="28"/>
          <w:szCs w:val="28"/>
        </w:rPr>
      </w:pPr>
      <w:r>
        <w:rPr>
          <w:rFonts w:ascii="??_GB2312" w:eastAsia="Times New Roman" w:hAnsi="宋体"/>
          <w:kern w:val="0"/>
          <w:sz w:val="28"/>
          <w:szCs w:val="28"/>
        </w:rPr>
        <w:t>选自第一章：遗传与变异</w:t>
      </w:r>
      <w:r>
        <w:rPr>
          <w:rFonts w:ascii="??_GB2312" w:eastAsia="Times New Roman" w:hAnsi="宋体" w:cs="??_GB2312"/>
          <w:kern w:val="0"/>
          <w:sz w:val="28"/>
          <w:szCs w:val="28"/>
        </w:rPr>
        <w:t>/</w:t>
      </w:r>
      <w:r>
        <w:rPr>
          <w:rFonts w:ascii="??_GB2312" w:eastAsia="Times New Roman" w:hAnsi="宋体"/>
          <w:kern w:val="0"/>
          <w:sz w:val="28"/>
          <w:szCs w:val="28"/>
        </w:rPr>
        <w:t>第三节：遗传学的研究策略与方法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eastAsia="Times New Roman" w:hAnsi="宋体" w:cs="??_GB2312"/>
          <w:kern w:val="0"/>
          <w:sz w:val="28"/>
          <w:szCs w:val="28"/>
        </w:rPr>
      </w:pPr>
      <w:r>
        <w:rPr>
          <w:rFonts w:ascii="??_GB2312" w:eastAsia="Times New Roman" w:hAnsi="宋体" w:cs="??_GB2312"/>
          <w:kern w:val="0"/>
          <w:sz w:val="28"/>
          <w:szCs w:val="28"/>
        </w:rPr>
        <w:t xml:space="preserve">2.  </w:t>
      </w:r>
      <w:r>
        <w:rPr>
          <w:rFonts w:ascii="??_GB2312" w:eastAsia="Times New Roman" w:hAnsi="宋体"/>
          <w:kern w:val="0"/>
          <w:sz w:val="28"/>
          <w:szCs w:val="28"/>
        </w:rPr>
        <w:t>人类进化的遗传分析</w:t>
      </w:r>
      <w:r>
        <w:rPr>
          <w:rFonts w:ascii="??_GB2312" w:eastAsia="Times New Roman" w:hAnsi="宋体" w:cs="??_GB2312"/>
          <w:kern w:val="0"/>
          <w:sz w:val="28"/>
          <w:szCs w:val="28"/>
        </w:rPr>
        <w:t xml:space="preserve"> 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hAnsi="宋体"/>
          <w:kern w:val="0"/>
          <w:sz w:val="28"/>
          <w:szCs w:val="28"/>
        </w:rPr>
      </w:pPr>
      <w:r>
        <w:rPr>
          <w:rFonts w:ascii="??_GB2312" w:eastAsia="Times New Roman" w:hAnsi="宋体"/>
          <w:kern w:val="0"/>
          <w:sz w:val="28"/>
          <w:szCs w:val="28"/>
        </w:rPr>
        <w:t>选自第一章：遗传与变异</w:t>
      </w:r>
      <w:r>
        <w:rPr>
          <w:rFonts w:ascii="??_GB2312" w:eastAsia="Times New Roman" w:hAnsi="宋体" w:cs="??_GB2312"/>
          <w:kern w:val="0"/>
          <w:sz w:val="28"/>
          <w:szCs w:val="28"/>
        </w:rPr>
        <w:t>/</w:t>
      </w:r>
      <w:r>
        <w:rPr>
          <w:rFonts w:ascii="??_GB2312" w:eastAsia="Times New Roman" w:hAnsi="宋体"/>
          <w:kern w:val="0"/>
          <w:sz w:val="28"/>
          <w:szCs w:val="28"/>
        </w:rPr>
        <w:t>第四节：身边的遗传学案例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eastAsia="Times New Roman" w:hAnsi="宋体" w:cs="??_GB2312"/>
          <w:kern w:val="0"/>
          <w:sz w:val="28"/>
          <w:szCs w:val="28"/>
        </w:rPr>
      </w:pPr>
      <w:r>
        <w:rPr>
          <w:rFonts w:ascii="??_GB2312" w:eastAsia="Times New Roman" w:hAnsi="宋体" w:cs="??_GB2312"/>
          <w:kern w:val="0"/>
          <w:sz w:val="28"/>
          <w:szCs w:val="28"/>
        </w:rPr>
        <w:t xml:space="preserve">3.  </w:t>
      </w:r>
      <w:r>
        <w:rPr>
          <w:rFonts w:ascii="??_GB2312" w:eastAsia="Times New Roman" w:hAnsi="宋体"/>
          <w:kern w:val="0"/>
          <w:sz w:val="28"/>
          <w:szCs w:val="28"/>
        </w:rPr>
        <w:t>复等位基因</w:t>
      </w:r>
      <w:r>
        <w:rPr>
          <w:rFonts w:ascii="??_GB2312" w:eastAsia="Times New Roman" w:hAnsi="宋体" w:cs="??_GB2312"/>
          <w:kern w:val="0"/>
          <w:sz w:val="28"/>
          <w:szCs w:val="28"/>
        </w:rPr>
        <w:t xml:space="preserve"> 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hAnsi="宋体"/>
          <w:kern w:val="0"/>
          <w:sz w:val="28"/>
          <w:szCs w:val="28"/>
        </w:rPr>
      </w:pPr>
      <w:r>
        <w:rPr>
          <w:rFonts w:ascii="??_GB2312" w:eastAsia="Times New Roman" w:hAnsi="宋体"/>
          <w:kern w:val="0"/>
          <w:sz w:val="28"/>
          <w:szCs w:val="28"/>
        </w:rPr>
        <w:t>选自第三章：孟德尔遗传的拓展</w:t>
      </w:r>
      <w:r>
        <w:rPr>
          <w:rFonts w:ascii="??_GB2312" w:eastAsia="Times New Roman" w:hAnsi="宋体" w:cs="??_GB2312"/>
          <w:kern w:val="0"/>
          <w:sz w:val="28"/>
          <w:szCs w:val="28"/>
        </w:rPr>
        <w:t>/</w:t>
      </w:r>
      <w:r>
        <w:rPr>
          <w:rFonts w:ascii="??_GB2312" w:eastAsia="Times New Roman" w:hAnsi="宋体"/>
          <w:kern w:val="0"/>
          <w:sz w:val="28"/>
          <w:szCs w:val="28"/>
        </w:rPr>
        <w:t>第二节：复等位基因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eastAsia="Times New Roman" w:hAnsi="宋体" w:cs="??_GB2312"/>
          <w:kern w:val="0"/>
          <w:sz w:val="28"/>
          <w:szCs w:val="28"/>
        </w:rPr>
      </w:pPr>
      <w:r>
        <w:rPr>
          <w:rFonts w:ascii="??_GB2312" w:eastAsia="Times New Roman" w:hAnsi="宋体" w:cs="??_GB2312"/>
          <w:kern w:val="0"/>
          <w:sz w:val="28"/>
          <w:szCs w:val="28"/>
        </w:rPr>
        <w:t xml:space="preserve">4.  </w:t>
      </w:r>
      <w:r>
        <w:rPr>
          <w:rFonts w:ascii="??_GB2312" w:eastAsia="Times New Roman" w:hAnsi="宋体"/>
          <w:kern w:val="0"/>
          <w:sz w:val="28"/>
          <w:szCs w:val="28"/>
        </w:rPr>
        <w:t>线粒体遗传</w:t>
      </w:r>
      <w:r>
        <w:rPr>
          <w:rFonts w:ascii="??_GB2312" w:eastAsia="Times New Roman" w:hAnsi="宋体" w:cs="??_GB2312"/>
          <w:kern w:val="0"/>
          <w:sz w:val="28"/>
          <w:szCs w:val="28"/>
        </w:rPr>
        <w:t xml:space="preserve">   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hAnsi="宋体"/>
          <w:kern w:val="0"/>
          <w:sz w:val="28"/>
          <w:szCs w:val="28"/>
        </w:rPr>
      </w:pPr>
      <w:r>
        <w:rPr>
          <w:rFonts w:ascii="??_GB2312" w:eastAsia="Times New Roman" w:hAnsi="宋体"/>
          <w:kern w:val="0"/>
          <w:sz w:val="28"/>
          <w:szCs w:val="28"/>
        </w:rPr>
        <w:t>选自第三章：孟德尔遗传的拓展</w:t>
      </w:r>
      <w:r>
        <w:rPr>
          <w:rFonts w:ascii="??_GB2312" w:eastAsia="Times New Roman" w:hAnsi="宋体" w:cs="??_GB2312"/>
          <w:kern w:val="0"/>
          <w:sz w:val="28"/>
          <w:szCs w:val="28"/>
        </w:rPr>
        <w:t xml:space="preserve"> / </w:t>
      </w:r>
      <w:r>
        <w:rPr>
          <w:rFonts w:ascii="??_GB2312" w:eastAsia="Times New Roman" w:hAnsi="宋体"/>
          <w:kern w:val="0"/>
          <w:sz w:val="28"/>
          <w:szCs w:val="28"/>
        </w:rPr>
        <w:t>第六节：核外遗传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eastAsia="Times New Roman" w:hAnsi="宋体" w:cs="??_GB2312"/>
          <w:kern w:val="0"/>
          <w:sz w:val="28"/>
          <w:szCs w:val="28"/>
        </w:rPr>
      </w:pPr>
      <w:r>
        <w:rPr>
          <w:rFonts w:ascii="??_GB2312" w:eastAsia="Times New Roman" w:hAnsi="宋体" w:cs="??_GB2312"/>
          <w:kern w:val="0"/>
          <w:sz w:val="28"/>
          <w:szCs w:val="28"/>
        </w:rPr>
        <w:t xml:space="preserve">5.  </w:t>
      </w:r>
      <w:r>
        <w:rPr>
          <w:rFonts w:ascii="??_GB2312" w:hAnsi="宋体" w:cs="宋体" w:hint="eastAsia"/>
          <w:kern w:val="0"/>
          <w:sz w:val="28"/>
          <w:szCs w:val="28"/>
        </w:rPr>
        <w:t>“</w:t>
      </w:r>
      <w:r>
        <w:rPr>
          <w:rFonts w:ascii="??_GB2312" w:eastAsia="Times New Roman" w:hAnsi="宋体"/>
          <w:kern w:val="0"/>
          <w:sz w:val="28"/>
          <w:szCs w:val="28"/>
        </w:rPr>
        <w:t>三位一体</w:t>
      </w:r>
      <w:r>
        <w:rPr>
          <w:rFonts w:ascii="??_GB2312" w:hAnsi="宋体" w:cs="宋体" w:hint="eastAsia"/>
          <w:kern w:val="0"/>
          <w:sz w:val="28"/>
          <w:szCs w:val="28"/>
        </w:rPr>
        <w:t>”</w:t>
      </w:r>
      <w:r>
        <w:rPr>
          <w:rFonts w:ascii="??_GB2312" w:eastAsia="Times New Roman" w:hAnsi="宋体"/>
          <w:kern w:val="0"/>
          <w:sz w:val="28"/>
          <w:szCs w:val="28"/>
        </w:rPr>
        <w:t>的基因概念</w:t>
      </w:r>
      <w:r>
        <w:rPr>
          <w:rFonts w:ascii="??_GB2312" w:eastAsia="Times New Roman" w:hAnsi="宋体" w:cs="??_GB2312"/>
          <w:kern w:val="0"/>
          <w:sz w:val="28"/>
          <w:szCs w:val="28"/>
        </w:rPr>
        <w:t xml:space="preserve"> 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hAnsi="宋体"/>
          <w:kern w:val="0"/>
          <w:sz w:val="28"/>
          <w:szCs w:val="28"/>
        </w:rPr>
      </w:pPr>
      <w:r>
        <w:rPr>
          <w:rFonts w:ascii="??_GB2312" w:eastAsia="Times New Roman" w:hAnsi="宋体"/>
          <w:kern w:val="0"/>
          <w:sz w:val="28"/>
          <w:szCs w:val="28"/>
        </w:rPr>
        <w:t>选自第四章：基因概念的发展</w:t>
      </w:r>
      <w:r>
        <w:rPr>
          <w:rFonts w:ascii="??_GB2312" w:eastAsia="Times New Roman" w:hAnsi="宋体" w:cs="??_GB2312"/>
          <w:kern w:val="0"/>
          <w:sz w:val="28"/>
          <w:szCs w:val="28"/>
        </w:rPr>
        <w:t>/</w:t>
      </w:r>
      <w:r>
        <w:rPr>
          <w:rFonts w:ascii="??_GB2312" w:eastAsia="Times New Roman" w:hAnsi="宋体"/>
          <w:kern w:val="0"/>
          <w:sz w:val="28"/>
          <w:szCs w:val="28"/>
        </w:rPr>
        <w:t>第一节：基因概念的产生与早期发展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eastAsia="Times New Roman" w:hAnsi="宋体" w:cs="??_GB2312"/>
          <w:kern w:val="0"/>
          <w:sz w:val="28"/>
          <w:szCs w:val="28"/>
        </w:rPr>
      </w:pPr>
      <w:r>
        <w:rPr>
          <w:rFonts w:ascii="??_GB2312" w:eastAsia="Times New Roman" w:hAnsi="宋体" w:cs="??_GB2312"/>
          <w:kern w:val="0"/>
          <w:sz w:val="28"/>
          <w:szCs w:val="28"/>
        </w:rPr>
        <w:t xml:space="preserve">6.  </w:t>
      </w:r>
      <w:r>
        <w:rPr>
          <w:rFonts w:ascii="??_GB2312" w:eastAsia="Times New Roman" w:hAnsi="宋体"/>
          <w:kern w:val="0"/>
          <w:sz w:val="28"/>
          <w:szCs w:val="28"/>
        </w:rPr>
        <w:t>基因可跳跃</w:t>
      </w:r>
      <w:r>
        <w:rPr>
          <w:rFonts w:ascii="??_GB2312" w:eastAsia="Times New Roman" w:hAnsi="宋体" w:cs="??_GB2312"/>
          <w:kern w:val="0"/>
          <w:sz w:val="28"/>
          <w:szCs w:val="28"/>
        </w:rPr>
        <w:t xml:space="preserve"> 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hAnsi="宋体"/>
          <w:kern w:val="0"/>
          <w:sz w:val="28"/>
          <w:szCs w:val="28"/>
        </w:rPr>
      </w:pPr>
      <w:r>
        <w:rPr>
          <w:rFonts w:ascii="??_GB2312" w:eastAsia="Times New Roman" w:hAnsi="宋体"/>
          <w:kern w:val="0"/>
          <w:sz w:val="28"/>
          <w:szCs w:val="28"/>
        </w:rPr>
        <w:t>选自第四章：基因概念的发展</w:t>
      </w:r>
      <w:r>
        <w:rPr>
          <w:rFonts w:ascii="??_GB2312" w:eastAsia="Times New Roman" w:hAnsi="宋体" w:cs="??_GB2312"/>
          <w:kern w:val="0"/>
          <w:sz w:val="28"/>
          <w:szCs w:val="28"/>
        </w:rPr>
        <w:t>/</w:t>
      </w:r>
      <w:r>
        <w:rPr>
          <w:rFonts w:ascii="??_GB2312" w:eastAsia="Times New Roman" w:hAnsi="宋体"/>
          <w:kern w:val="0"/>
          <w:sz w:val="28"/>
          <w:szCs w:val="28"/>
        </w:rPr>
        <w:t>第二节：基因概念在分子水平的发展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eastAsia="Times New Roman" w:hAnsi="宋体" w:cs="??_GB2312"/>
          <w:kern w:val="0"/>
          <w:sz w:val="28"/>
          <w:szCs w:val="28"/>
        </w:rPr>
      </w:pPr>
      <w:r>
        <w:rPr>
          <w:rFonts w:ascii="??_GB2312" w:eastAsia="Times New Roman" w:hAnsi="宋体" w:cs="??_GB2312"/>
          <w:kern w:val="0"/>
          <w:sz w:val="28"/>
          <w:szCs w:val="28"/>
        </w:rPr>
        <w:t xml:space="preserve">7.  </w:t>
      </w:r>
      <w:r>
        <w:rPr>
          <w:rFonts w:ascii="??_GB2312" w:eastAsia="Times New Roman" w:hAnsi="宋体"/>
          <w:kern w:val="0"/>
          <w:sz w:val="28"/>
          <w:szCs w:val="28"/>
        </w:rPr>
        <w:t>基因诊断</w:t>
      </w:r>
      <w:r>
        <w:rPr>
          <w:rFonts w:ascii="??_GB2312" w:eastAsia="Times New Roman" w:hAnsi="宋体" w:cs="??_GB2312"/>
          <w:kern w:val="0"/>
          <w:sz w:val="28"/>
          <w:szCs w:val="28"/>
        </w:rPr>
        <w:t xml:space="preserve"> 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hAnsi="宋体"/>
          <w:kern w:val="0"/>
          <w:sz w:val="28"/>
          <w:szCs w:val="28"/>
        </w:rPr>
      </w:pPr>
      <w:r>
        <w:rPr>
          <w:rFonts w:ascii="??_GB2312" w:eastAsia="Times New Roman" w:hAnsi="宋体"/>
          <w:kern w:val="0"/>
          <w:sz w:val="28"/>
          <w:szCs w:val="28"/>
        </w:rPr>
        <w:t>选自第五章：连锁与交换</w:t>
      </w:r>
      <w:r>
        <w:rPr>
          <w:rFonts w:ascii="??_GB2312" w:eastAsia="Times New Roman" w:hAnsi="宋体" w:cs="??_GB2312"/>
          <w:kern w:val="0"/>
          <w:sz w:val="28"/>
          <w:szCs w:val="28"/>
        </w:rPr>
        <w:t>/</w:t>
      </w:r>
      <w:r>
        <w:rPr>
          <w:rFonts w:ascii="??_GB2312" w:eastAsia="Times New Roman" w:hAnsi="宋体"/>
          <w:kern w:val="0"/>
          <w:sz w:val="28"/>
          <w:szCs w:val="28"/>
        </w:rPr>
        <w:t>第三节：分子遗传标记与基因诊断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eastAsia="Times New Roman" w:hAnsi="宋体" w:cs="??_GB2312"/>
          <w:kern w:val="0"/>
          <w:sz w:val="28"/>
          <w:szCs w:val="28"/>
        </w:rPr>
      </w:pPr>
      <w:r>
        <w:rPr>
          <w:rFonts w:ascii="??_GB2312" w:eastAsia="Times New Roman" w:hAnsi="宋体" w:cs="??_GB2312"/>
          <w:kern w:val="0"/>
          <w:sz w:val="28"/>
          <w:szCs w:val="28"/>
        </w:rPr>
        <w:t xml:space="preserve">8.  </w:t>
      </w:r>
      <w:r>
        <w:rPr>
          <w:rFonts w:ascii="??_GB2312" w:eastAsia="Times New Roman" w:hAnsi="宋体"/>
          <w:kern w:val="0"/>
          <w:sz w:val="28"/>
          <w:szCs w:val="28"/>
        </w:rPr>
        <w:t>染色体倒位</w:t>
      </w:r>
      <w:r>
        <w:rPr>
          <w:rFonts w:ascii="??_GB2312" w:eastAsia="Times New Roman" w:hAnsi="宋体" w:cs="??_GB2312"/>
          <w:kern w:val="0"/>
          <w:sz w:val="28"/>
          <w:szCs w:val="28"/>
        </w:rPr>
        <w:t xml:space="preserve"> 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hAnsi="宋体"/>
          <w:kern w:val="0"/>
          <w:sz w:val="28"/>
          <w:szCs w:val="28"/>
        </w:rPr>
      </w:pPr>
      <w:r>
        <w:rPr>
          <w:rFonts w:ascii="??_GB2312" w:eastAsia="Times New Roman" w:hAnsi="宋体"/>
          <w:kern w:val="0"/>
          <w:sz w:val="28"/>
          <w:szCs w:val="28"/>
        </w:rPr>
        <w:t>选自第七章：染色体畸变</w:t>
      </w:r>
      <w:r>
        <w:rPr>
          <w:rFonts w:ascii="??_GB2312" w:eastAsia="Times New Roman" w:hAnsi="宋体" w:cs="??_GB2312"/>
          <w:kern w:val="0"/>
          <w:sz w:val="28"/>
          <w:szCs w:val="28"/>
        </w:rPr>
        <w:t>/</w:t>
      </w:r>
      <w:r>
        <w:rPr>
          <w:rFonts w:ascii="??_GB2312" w:eastAsia="Times New Roman" w:hAnsi="宋体"/>
          <w:kern w:val="0"/>
          <w:sz w:val="28"/>
          <w:szCs w:val="28"/>
        </w:rPr>
        <w:t>第二节：染色体结构变异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eastAsia="Times New Roman" w:hAnsi="宋体" w:cs="??_GB2312"/>
          <w:kern w:val="0"/>
          <w:sz w:val="28"/>
          <w:szCs w:val="28"/>
        </w:rPr>
      </w:pPr>
      <w:r>
        <w:rPr>
          <w:rFonts w:ascii="??_GB2312" w:eastAsia="Times New Roman" w:hAnsi="宋体" w:cs="??_GB2312"/>
          <w:kern w:val="0"/>
          <w:sz w:val="28"/>
          <w:szCs w:val="28"/>
        </w:rPr>
        <w:t xml:space="preserve">9.  </w:t>
      </w:r>
      <w:r>
        <w:rPr>
          <w:rFonts w:ascii="??_GB2312" w:eastAsia="Times New Roman" w:hAnsi="宋体"/>
          <w:kern w:val="0"/>
          <w:sz w:val="28"/>
          <w:szCs w:val="28"/>
        </w:rPr>
        <w:t>染色体重复与易位</w:t>
      </w:r>
      <w:r>
        <w:rPr>
          <w:rFonts w:ascii="??_GB2312" w:eastAsia="Times New Roman" w:hAnsi="宋体" w:cs="??_GB2312"/>
          <w:kern w:val="0"/>
          <w:sz w:val="28"/>
          <w:szCs w:val="28"/>
        </w:rPr>
        <w:t xml:space="preserve"> 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hAnsi="宋体"/>
          <w:kern w:val="0"/>
          <w:sz w:val="28"/>
          <w:szCs w:val="28"/>
        </w:rPr>
      </w:pPr>
      <w:r>
        <w:rPr>
          <w:rFonts w:ascii="??_GB2312" w:eastAsia="Times New Roman" w:hAnsi="宋体"/>
          <w:kern w:val="0"/>
          <w:sz w:val="28"/>
          <w:szCs w:val="28"/>
        </w:rPr>
        <w:t>选自第七章：染色体畸变</w:t>
      </w:r>
      <w:r>
        <w:rPr>
          <w:rFonts w:ascii="??_GB2312" w:eastAsia="Times New Roman" w:hAnsi="宋体" w:cs="??_GB2312"/>
          <w:kern w:val="0"/>
          <w:sz w:val="28"/>
          <w:szCs w:val="28"/>
        </w:rPr>
        <w:t>/</w:t>
      </w:r>
      <w:r>
        <w:rPr>
          <w:rFonts w:ascii="??_GB2312" w:eastAsia="Times New Roman" w:hAnsi="宋体"/>
          <w:kern w:val="0"/>
          <w:sz w:val="28"/>
          <w:szCs w:val="28"/>
        </w:rPr>
        <w:t>第二节：染色体结构变异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eastAsia="Times New Roman" w:hAnsi="宋体" w:cs="??_GB2312"/>
          <w:kern w:val="0"/>
          <w:sz w:val="28"/>
          <w:szCs w:val="28"/>
        </w:rPr>
      </w:pPr>
      <w:r>
        <w:rPr>
          <w:rFonts w:ascii="??_GB2312" w:eastAsia="Times New Roman" w:hAnsi="宋体" w:cs="??_GB2312"/>
          <w:kern w:val="0"/>
          <w:sz w:val="28"/>
          <w:szCs w:val="28"/>
        </w:rPr>
        <w:t xml:space="preserve">10.  </w:t>
      </w:r>
      <w:r>
        <w:rPr>
          <w:rFonts w:ascii="??_GB2312" w:eastAsia="Times New Roman" w:hAnsi="宋体"/>
          <w:kern w:val="0"/>
          <w:sz w:val="28"/>
          <w:szCs w:val="28"/>
        </w:rPr>
        <w:t>非整倍体与人类疾病</w:t>
      </w:r>
      <w:r>
        <w:rPr>
          <w:rFonts w:ascii="??_GB2312" w:eastAsia="Times New Roman" w:hAnsi="宋体" w:cs="??_GB2312"/>
          <w:kern w:val="0"/>
          <w:sz w:val="28"/>
          <w:szCs w:val="28"/>
        </w:rPr>
        <w:t xml:space="preserve"> 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hAnsi="宋体"/>
          <w:kern w:val="0"/>
          <w:sz w:val="28"/>
          <w:szCs w:val="28"/>
        </w:rPr>
      </w:pPr>
      <w:r>
        <w:rPr>
          <w:rFonts w:ascii="??_GB2312" w:eastAsia="Times New Roman" w:hAnsi="宋体"/>
          <w:kern w:val="0"/>
          <w:sz w:val="28"/>
          <w:szCs w:val="28"/>
        </w:rPr>
        <w:t>选自第七章：染色体畸变</w:t>
      </w:r>
      <w:r>
        <w:rPr>
          <w:rFonts w:ascii="??_GB2312" w:eastAsia="Times New Roman" w:hAnsi="宋体" w:cs="??_GB2312"/>
          <w:kern w:val="0"/>
          <w:sz w:val="28"/>
          <w:szCs w:val="28"/>
        </w:rPr>
        <w:t>/</w:t>
      </w:r>
      <w:r>
        <w:rPr>
          <w:rFonts w:ascii="??_GB2312" w:eastAsia="Times New Roman" w:hAnsi="宋体"/>
          <w:kern w:val="0"/>
          <w:sz w:val="28"/>
          <w:szCs w:val="28"/>
        </w:rPr>
        <w:t>第三节：染色体数目变异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eastAsia="Times New Roman" w:hAnsi="宋体" w:cs="??_GB2312"/>
          <w:kern w:val="0"/>
          <w:sz w:val="28"/>
          <w:szCs w:val="28"/>
        </w:rPr>
      </w:pPr>
      <w:r>
        <w:rPr>
          <w:rFonts w:ascii="??_GB2312" w:eastAsia="Times New Roman" w:hAnsi="宋体" w:cs="??_GB2312"/>
          <w:kern w:val="0"/>
          <w:sz w:val="28"/>
          <w:szCs w:val="28"/>
        </w:rPr>
        <w:t xml:space="preserve">11.  </w:t>
      </w:r>
      <w:r>
        <w:rPr>
          <w:rFonts w:ascii="??_GB2312" w:eastAsia="Times New Roman" w:hAnsi="宋体"/>
          <w:kern w:val="0"/>
          <w:sz w:val="28"/>
          <w:szCs w:val="28"/>
        </w:rPr>
        <w:t>病毒基因组</w:t>
      </w:r>
      <w:r>
        <w:rPr>
          <w:rFonts w:ascii="??_GB2312" w:eastAsia="Times New Roman" w:hAnsi="宋体" w:cs="??_GB2312"/>
          <w:kern w:val="0"/>
          <w:sz w:val="28"/>
          <w:szCs w:val="28"/>
        </w:rPr>
        <w:t xml:space="preserve"> 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eastAsia="Times New Roman" w:hAnsi="宋体" w:cs="??_GB2312"/>
          <w:kern w:val="0"/>
          <w:sz w:val="28"/>
          <w:szCs w:val="28"/>
        </w:rPr>
      </w:pPr>
      <w:r>
        <w:rPr>
          <w:rFonts w:ascii="??_GB2312" w:eastAsia="Times New Roman" w:hAnsi="宋体"/>
          <w:kern w:val="0"/>
          <w:sz w:val="28"/>
          <w:szCs w:val="28"/>
        </w:rPr>
        <w:t>选自第八章：基因组</w:t>
      </w:r>
      <w:r>
        <w:rPr>
          <w:rFonts w:ascii="??_GB2312" w:eastAsia="Times New Roman" w:hAnsi="宋体" w:cs="??_GB2312"/>
          <w:kern w:val="0"/>
          <w:sz w:val="28"/>
          <w:szCs w:val="28"/>
        </w:rPr>
        <w:t>/</w:t>
      </w:r>
      <w:r>
        <w:rPr>
          <w:rFonts w:ascii="??_GB2312" w:eastAsia="Times New Roman" w:hAnsi="宋体"/>
          <w:kern w:val="0"/>
          <w:sz w:val="28"/>
          <w:szCs w:val="28"/>
        </w:rPr>
        <w:t>第一节：基因组概论</w:t>
      </w:r>
      <w:r>
        <w:rPr>
          <w:rFonts w:ascii="??_GB2312" w:eastAsia="Times New Roman" w:hAnsi="宋体" w:cs="??_GB2312"/>
          <w:kern w:val="0"/>
          <w:sz w:val="28"/>
          <w:szCs w:val="28"/>
        </w:rPr>
        <w:t xml:space="preserve"> 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eastAsia="Times New Roman" w:hAnsi="宋体" w:cs="??_GB2312"/>
          <w:kern w:val="0"/>
          <w:sz w:val="28"/>
          <w:szCs w:val="28"/>
        </w:rPr>
      </w:pPr>
      <w:r>
        <w:rPr>
          <w:rFonts w:ascii="??_GB2312" w:eastAsia="Times New Roman" w:hAnsi="宋体" w:cs="??_GB2312"/>
          <w:kern w:val="0"/>
          <w:sz w:val="28"/>
          <w:szCs w:val="28"/>
        </w:rPr>
        <w:t xml:space="preserve">12.  </w:t>
      </w:r>
      <w:r>
        <w:rPr>
          <w:rFonts w:ascii="??_GB2312" w:eastAsia="Times New Roman" w:hAnsi="宋体"/>
          <w:kern w:val="0"/>
          <w:sz w:val="28"/>
          <w:szCs w:val="28"/>
        </w:rPr>
        <w:t>后基因组时代的研究工作</w:t>
      </w:r>
      <w:r>
        <w:rPr>
          <w:rFonts w:ascii="??_GB2312" w:eastAsia="Times New Roman" w:hAnsi="宋体" w:cs="??_GB2312"/>
          <w:kern w:val="0"/>
          <w:sz w:val="28"/>
          <w:szCs w:val="28"/>
        </w:rPr>
        <w:t xml:space="preserve"> 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hAnsi="宋体"/>
          <w:kern w:val="0"/>
          <w:sz w:val="28"/>
          <w:szCs w:val="28"/>
        </w:rPr>
      </w:pPr>
      <w:r>
        <w:rPr>
          <w:rFonts w:ascii="??_GB2312" w:eastAsia="Times New Roman" w:hAnsi="宋体"/>
          <w:kern w:val="0"/>
          <w:sz w:val="28"/>
          <w:szCs w:val="28"/>
        </w:rPr>
        <w:t>选自第八章：基因组</w:t>
      </w:r>
      <w:r>
        <w:rPr>
          <w:rFonts w:ascii="??_GB2312" w:eastAsia="Times New Roman" w:hAnsi="宋体" w:cs="??_GB2312"/>
          <w:kern w:val="0"/>
          <w:sz w:val="28"/>
          <w:szCs w:val="28"/>
        </w:rPr>
        <w:t>/</w:t>
      </w:r>
      <w:r>
        <w:rPr>
          <w:rFonts w:ascii="??_GB2312" w:eastAsia="Times New Roman" w:hAnsi="宋体"/>
          <w:kern w:val="0"/>
          <w:sz w:val="28"/>
          <w:szCs w:val="28"/>
        </w:rPr>
        <w:t>第五节：后基因组时代的研究工作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eastAsia="Times New Roman" w:hAnsi="宋体" w:cs="??_GB2312"/>
          <w:kern w:val="0"/>
          <w:sz w:val="28"/>
          <w:szCs w:val="28"/>
        </w:rPr>
      </w:pPr>
      <w:r>
        <w:rPr>
          <w:rFonts w:ascii="??_GB2312" w:eastAsia="Times New Roman" w:hAnsi="宋体" w:cs="??_GB2312"/>
          <w:kern w:val="0"/>
          <w:sz w:val="28"/>
          <w:szCs w:val="28"/>
        </w:rPr>
        <w:t xml:space="preserve">13.  </w:t>
      </w:r>
      <w:r>
        <w:rPr>
          <w:rFonts w:ascii="??_GB2312" w:eastAsia="Times New Roman" w:hAnsi="宋体"/>
          <w:kern w:val="0"/>
          <w:sz w:val="28"/>
          <w:szCs w:val="28"/>
        </w:rPr>
        <w:t>大肠杆菌的转录中调控</w:t>
      </w:r>
      <w:r>
        <w:rPr>
          <w:rFonts w:ascii="??_GB2312" w:eastAsia="Times New Roman" w:hAnsi="宋体" w:cs="??_GB2312"/>
          <w:kern w:val="0"/>
          <w:sz w:val="28"/>
          <w:szCs w:val="28"/>
        </w:rPr>
        <w:t xml:space="preserve"> 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eastAsia="Times New Roman" w:hAnsi="宋体" w:cs="??_GB2312"/>
          <w:kern w:val="0"/>
          <w:sz w:val="28"/>
          <w:szCs w:val="28"/>
        </w:rPr>
      </w:pPr>
      <w:r>
        <w:rPr>
          <w:rFonts w:ascii="??_GB2312" w:eastAsia="Times New Roman" w:hAnsi="宋体"/>
          <w:kern w:val="0"/>
          <w:sz w:val="28"/>
          <w:szCs w:val="28"/>
        </w:rPr>
        <w:t>选自第九章：基因表达调控</w:t>
      </w:r>
      <w:r>
        <w:rPr>
          <w:rFonts w:ascii="??_GB2312" w:eastAsia="Times New Roman" w:hAnsi="宋体" w:cs="??_GB2312"/>
          <w:kern w:val="0"/>
          <w:sz w:val="28"/>
          <w:szCs w:val="28"/>
        </w:rPr>
        <w:t>/</w:t>
      </w:r>
      <w:r>
        <w:rPr>
          <w:rFonts w:ascii="??_GB2312" w:eastAsia="Times New Roman" w:hAnsi="宋体"/>
          <w:kern w:val="0"/>
          <w:sz w:val="28"/>
          <w:szCs w:val="28"/>
        </w:rPr>
        <w:t>第一节：原核细胞的基因表达调控</w:t>
      </w:r>
      <w:r>
        <w:rPr>
          <w:rFonts w:ascii="??_GB2312" w:eastAsia="Times New Roman" w:hAnsi="宋体" w:cs="??_GB2312"/>
          <w:kern w:val="0"/>
          <w:sz w:val="28"/>
          <w:szCs w:val="28"/>
        </w:rPr>
        <w:t xml:space="preserve"> II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eastAsia="Times New Roman" w:hAnsi="宋体" w:cs="??_GB2312"/>
          <w:kern w:val="0"/>
          <w:sz w:val="28"/>
          <w:szCs w:val="28"/>
        </w:rPr>
      </w:pPr>
      <w:r>
        <w:rPr>
          <w:rFonts w:ascii="??_GB2312" w:eastAsia="Times New Roman" w:hAnsi="宋体" w:cs="??_GB2312"/>
          <w:kern w:val="0"/>
          <w:sz w:val="28"/>
          <w:szCs w:val="28"/>
        </w:rPr>
        <w:t xml:space="preserve">14.  </w:t>
      </w:r>
      <w:r>
        <w:rPr>
          <w:rFonts w:ascii="??_GB2312" w:eastAsia="Times New Roman" w:hAnsi="宋体"/>
          <w:kern w:val="0"/>
          <w:sz w:val="28"/>
          <w:szCs w:val="28"/>
        </w:rPr>
        <w:t>真核细胞的转录中调控</w:t>
      </w:r>
      <w:r>
        <w:rPr>
          <w:rFonts w:ascii="??_GB2312" w:eastAsia="Times New Roman" w:hAnsi="宋体" w:cs="??_GB2312"/>
          <w:kern w:val="0"/>
          <w:sz w:val="28"/>
          <w:szCs w:val="28"/>
        </w:rPr>
        <w:t xml:space="preserve"> 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hAnsi="宋体"/>
          <w:kern w:val="0"/>
          <w:sz w:val="28"/>
          <w:szCs w:val="28"/>
        </w:rPr>
      </w:pPr>
      <w:r>
        <w:rPr>
          <w:rFonts w:ascii="??_GB2312" w:eastAsia="Times New Roman" w:hAnsi="宋体"/>
          <w:kern w:val="0"/>
          <w:sz w:val="28"/>
          <w:szCs w:val="28"/>
        </w:rPr>
        <w:t>选自第九章：基因表达调控</w:t>
      </w:r>
      <w:r>
        <w:rPr>
          <w:rFonts w:ascii="??_GB2312" w:eastAsia="Times New Roman" w:hAnsi="宋体" w:cs="??_GB2312"/>
          <w:kern w:val="0"/>
          <w:sz w:val="28"/>
          <w:szCs w:val="28"/>
        </w:rPr>
        <w:t>/</w:t>
      </w:r>
      <w:r>
        <w:rPr>
          <w:rFonts w:ascii="??_GB2312" w:eastAsia="Times New Roman" w:hAnsi="宋体"/>
          <w:kern w:val="0"/>
          <w:sz w:val="28"/>
          <w:szCs w:val="28"/>
        </w:rPr>
        <w:t>第二节：真核细胞的基因表达调控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eastAsia="Times New Roman" w:hAnsi="宋体" w:cs="??_GB2312"/>
          <w:kern w:val="0"/>
          <w:sz w:val="28"/>
          <w:szCs w:val="28"/>
        </w:rPr>
      </w:pPr>
      <w:r>
        <w:rPr>
          <w:rFonts w:ascii="??_GB2312" w:eastAsia="Times New Roman" w:hAnsi="宋体" w:cs="??_GB2312"/>
          <w:kern w:val="0"/>
          <w:sz w:val="28"/>
          <w:szCs w:val="28"/>
        </w:rPr>
        <w:t xml:space="preserve">15.  RNA </w:t>
      </w:r>
      <w:r>
        <w:rPr>
          <w:rFonts w:ascii="??_GB2312" w:eastAsia="Times New Roman" w:hAnsi="宋体"/>
          <w:kern w:val="0"/>
          <w:sz w:val="28"/>
          <w:szCs w:val="28"/>
        </w:rPr>
        <w:t>介导的基因沉默</w:t>
      </w:r>
      <w:r>
        <w:rPr>
          <w:rFonts w:ascii="??_GB2312" w:eastAsia="Times New Roman" w:hAnsi="宋体" w:cs="??_GB2312"/>
          <w:kern w:val="0"/>
          <w:sz w:val="28"/>
          <w:szCs w:val="28"/>
        </w:rPr>
        <w:t xml:space="preserve"> 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hAnsi="宋体"/>
          <w:kern w:val="0"/>
          <w:sz w:val="28"/>
          <w:szCs w:val="28"/>
        </w:rPr>
      </w:pPr>
      <w:r>
        <w:rPr>
          <w:rFonts w:ascii="??_GB2312" w:eastAsia="Times New Roman" w:hAnsi="宋体"/>
          <w:kern w:val="0"/>
          <w:sz w:val="28"/>
          <w:szCs w:val="28"/>
        </w:rPr>
        <w:t>选自第九章：基因表达调控</w:t>
      </w:r>
      <w:r>
        <w:rPr>
          <w:rFonts w:ascii="??_GB2312" w:eastAsia="Times New Roman" w:hAnsi="宋体" w:cs="??_GB2312"/>
          <w:kern w:val="0"/>
          <w:sz w:val="28"/>
          <w:szCs w:val="28"/>
        </w:rPr>
        <w:t>/</w:t>
      </w:r>
      <w:r>
        <w:rPr>
          <w:rFonts w:ascii="??_GB2312" w:eastAsia="Times New Roman" w:hAnsi="宋体"/>
          <w:kern w:val="0"/>
          <w:sz w:val="28"/>
          <w:szCs w:val="28"/>
        </w:rPr>
        <w:t>第四节：表观遗传调控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eastAsia="Times New Roman" w:hAnsi="宋体" w:cs="??_GB2312"/>
          <w:kern w:val="0"/>
          <w:sz w:val="28"/>
          <w:szCs w:val="28"/>
        </w:rPr>
      </w:pPr>
      <w:r>
        <w:rPr>
          <w:rFonts w:ascii="??_GB2312" w:eastAsia="Times New Roman" w:hAnsi="宋体" w:cs="??_GB2312"/>
          <w:kern w:val="0"/>
          <w:sz w:val="28"/>
          <w:szCs w:val="28"/>
        </w:rPr>
        <w:t xml:space="preserve">16.  </w:t>
      </w:r>
      <w:r>
        <w:rPr>
          <w:rFonts w:ascii="??_GB2312" w:eastAsia="Times New Roman" w:hAnsi="宋体"/>
          <w:kern w:val="0"/>
          <w:sz w:val="28"/>
          <w:szCs w:val="28"/>
        </w:rPr>
        <w:t>果蝇早期胚胎发育中的关键调节基因</w:t>
      </w:r>
      <w:r>
        <w:rPr>
          <w:rFonts w:ascii="??_GB2312" w:eastAsia="Times New Roman" w:hAnsi="宋体" w:cs="??_GB2312"/>
          <w:kern w:val="0"/>
          <w:sz w:val="28"/>
          <w:szCs w:val="28"/>
        </w:rPr>
        <w:t xml:space="preserve"> 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hAnsi="宋体"/>
          <w:kern w:val="0"/>
          <w:sz w:val="28"/>
          <w:szCs w:val="28"/>
        </w:rPr>
      </w:pPr>
      <w:r>
        <w:rPr>
          <w:rFonts w:ascii="??_GB2312" w:eastAsia="Times New Roman" w:hAnsi="宋体"/>
          <w:kern w:val="0"/>
          <w:sz w:val="28"/>
          <w:szCs w:val="28"/>
        </w:rPr>
        <w:t>选自第十章：基因与发育</w:t>
      </w:r>
      <w:r>
        <w:rPr>
          <w:rFonts w:ascii="??_GB2312" w:eastAsia="Times New Roman" w:hAnsi="宋体" w:cs="??_GB2312"/>
          <w:kern w:val="0"/>
          <w:sz w:val="28"/>
          <w:szCs w:val="28"/>
        </w:rPr>
        <w:t>/</w:t>
      </w:r>
      <w:r>
        <w:rPr>
          <w:rFonts w:ascii="??_GB2312" w:eastAsia="Times New Roman" w:hAnsi="宋体"/>
          <w:kern w:val="0"/>
          <w:sz w:val="28"/>
          <w:szCs w:val="28"/>
        </w:rPr>
        <w:t>第二节：果蝇胚胎发育的遗传分析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eastAsia="Times New Roman" w:hAnsi="宋体" w:cs="??_GB2312"/>
          <w:kern w:val="0"/>
          <w:sz w:val="28"/>
          <w:szCs w:val="28"/>
        </w:rPr>
      </w:pPr>
      <w:r>
        <w:rPr>
          <w:rFonts w:ascii="??_GB2312" w:eastAsia="Times New Roman" w:hAnsi="宋体" w:cs="??_GB2312"/>
          <w:kern w:val="0"/>
          <w:sz w:val="28"/>
          <w:szCs w:val="28"/>
        </w:rPr>
        <w:t xml:space="preserve">17.  </w:t>
      </w:r>
      <w:r>
        <w:rPr>
          <w:rFonts w:ascii="??_GB2312" w:eastAsia="Times New Roman" w:hAnsi="宋体"/>
          <w:kern w:val="0"/>
          <w:sz w:val="28"/>
          <w:szCs w:val="28"/>
        </w:rPr>
        <w:t>人类的性别决定</w:t>
      </w:r>
      <w:r>
        <w:rPr>
          <w:rFonts w:ascii="??_GB2312" w:eastAsia="Times New Roman" w:hAnsi="宋体" w:cs="??_GB2312"/>
          <w:kern w:val="0"/>
          <w:sz w:val="28"/>
          <w:szCs w:val="28"/>
        </w:rPr>
        <w:t xml:space="preserve"> 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hAnsi="宋体"/>
          <w:kern w:val="0"/>
          <w:sz w:val="28"/>
          <w:szCs w:val="28"/>
        </w:rPr>
      </w:pPr>
      <w:r>
        <w:rPr>
          <w:rFonts w:ascii="??_GB2312" w:eastAsia="Times New Roman" w:hAnsi="宋体"/>
          <w:kern w:val="0"/>
          <w:sz w:val="28"/>
          <w:szCs w:val="28"/>
        </w:rPr>
        <w:t>选自第十章：基因与发育</w:t>
      </w:r>
      <w:r>
        <w:rPr>
          <w:rFonts w:ascii="??_GB2312" w:eastAsia="Times New Roman" w:hAnsi="宋体" w:cs="??_GB2312"/>
          <w:kern w:val="0"/>
          <w:sz w:val="28"/>
          <w:szCs w:val="28"/>
        </w:rPr>
        <w:t>/</w:t>
      </w:r>
      <w:r>
        <w:rPr>
          <w:rFonts w:ascii="??_GB2312" w:eastAsia="Times New Roman" w:hAnsi="宋体"/>
          <w:kern w:val="0"/>
          <w:sz w:val="28"/>
          <w:szCs w:val="28"/>
        </w:rPr>
        <w:t>第五节：性别决定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eastAsia="Times New Roman" w:hAnsi="宋体" w:cs="??_GB2312"/>
          <w:kern w:val="0"/>
          <w:sz w:val="28"/>
          <w:szCs w:val="28"/>
        </w:rPr>
      </w:pPr>
      <w:r>
        <w:rPr>
          <w:rFonts w:ascii="??_GB2312" w:eastAsia="Times New Roman" w:hAnsi="宋体" w:cs="??_GB2312"/>
          <w:kern w:val="0"/>
          <w:sz w:val="28"/>
          <w:szCs w:val="28"/>
        </w:rPr>
        <w:t xml:space="preserve">18.  </w:t>
      </w:r>
      <w:r>
        <w:rPr>
          <w:rFonts w:ascii="??_GB2312" w:eastAsia="Times New Roman" w:hAnsi="宋体"/>
          <w:kern w:val="0"/>
          <w:sz w:val="28"/>
          <w:szCs w:val="28"/>
        </w:rPr>
        <w:t>遗传分析的基本策略与方法</w:t>
      </w:r>
      <w:r>
        <w:rPr>
          <w:rFonts w:ascii="??_GB2312" w:eastAsia="Times New Roman" w:hAnsi="宋体" w:cs="??_GB2312"/>
          <w:kern w:val="0"/>
          <w:sz w:val="28"/>
          <w:szCs w:val="28"/>
        </w:rPr>
        <w:t xml:space="preserve"> 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hAnsi="宋体"/>
          <w:kern w:val="0"/>
          <w:sz w:val="28"/>
          <w:szCs w:val="28"/>
        </w:rPr>
      </w:pPr>
      <w:r>
        <w:rPr>
          <w:rFonts w:ascii="??_GB2312" w:eastAsia="Times New Roman" w:hAnsi="宋体"/>
          <w:kern w:val="0"/>
          <w:sz w:val="28"/>
          <w:szCs w:val="28"/>
        </w:rPr>
        <w:t>选自第十一章：遗传分析方法</w:t>
      </w:r>
      <w:r>
        <w:rPr>
          <w:rFonts w:ascii="??_GB2312" w:eastAsia="Times New Roman" w:hAnsi="宋体" w:cs="??_GB2312"/>
          <w:kern w:val="0"/>
          <w:sz w:val="28"/>
          <w:szCs w:val="28"/>
        </w:rPr>
        <w:t>/</w:t>
      </w:r>
      <w:r>
        <w:rPr>
          <w:rFonts w:ascii="??_GB2312" w:eastAsia="Times New Roman" w:hAnsi="宋体"/>
          <w:kern w:val="0"/>
          <w:sz w:val="28"/>
          <w:szCs w:val="28"/>
        </w:rPr>
        <w:t>第一节：遗传分析的基本策略与方法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eastAsia="Times New Roman" w:hAnsi="宋体" w:cs="??_GB2312"/>
          <w:kern w:val="0"/>
          <w:sz w:val="28"/>
          <w:szCs w:val="28"/>
        </w:rPr>
      </w:pPr>
      <w:r>
        <w:rPr>
          <w:rFonts w:ascii="??_GB2312" w:eastAsia="Times New Roman" w:hAnsi="宋体" w:cs="??_GB2312"/>
          <w:kern w:val="0"/>
          <w:sz w:val="28"/>
          <w:szCs w:val="28"/>
        </w:rPr>
        <w:t xml:space="preserve">19.  </w:t>
      </w:r>
      <w:r>
        <w:rPr>
          <w:rFonts w:ascii="??_GB2312" w:eastAsia="Times New Roman" w:hAnsi="宋体"/>
          <w:kern w:val="0"/>
          <w:sz w:val="28"/>
          <w:szCs w:val="28"/>
        </w:rPr>
        <w:t>人类单基因性状的基因克隆</w:t>
      </w:r>
      <w:r>
        <w:rPr>
          <w:rFonts w:ascii="??_GB2312" w:eastAsia="Times New Roman" w:hAnsi="宋体" w:cs="??_GB2312"/>
          <w:kern w:val="0"/>
          <w:sz w:val="28"/>
          <w:szCs w:val="28"/>
        </w:rPr>
        <w:t xml:space="preserve"> 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hAnsi="宋体"/>
          <w:kern w:val="0"/>
          <w:sz w:val="28"/>
          <w:szCs w:val="28"/>
        </w:rPr>
      </w:pPr>
      <w:r>
        <w:rPr>
          <w:rFonts w:ascii="??_GB2312" w:eastAsia="Times New Roman" w:hAnsi="宋体"/>
          <w:kern w:val="0"/>
          <w:sz w:val="28"/>
          <w:szCs w:val="28"/>
        </w:rPr>
        <w:t>选自第十一章：遗传分析方法</w:t>
      </w:r>
      <w:r>
        <w:rPr>
          <w:rFonts w:ascii="??_GB2312" w:eastAsia="Times New Roman" w:hAnsi="宋体" w:cs="??_GB2312"/>
          <w:kern w:val="0"/>
          <w:sz w:val="28"/>
          <w:szCs w:val="28"/>
        </w:rPr>
        <w:t>/</w:t>
      </w:r>
      <w:r>
        <w:rPr>
          <w:rFonts w:ascii="??_GB2312" w:eastAsia="Times New Roman" w:hAnsi="宋体"/>
          <w:kern w:val="0"/>
          <w:sz w:val="28"/>
          <w:szCs w:val="28"/>
        </w:rPr>
        <w:t>第二节：人类单基因性状的基因克隆</w:t>
      </w:r>
    </w:p>
    <w:p w:rsidR="00506964" w:rsidRDefault="00506964" w:rsidP="00E70FE1">
      <w:pPr>
        <w:spacing w:line="480" w:lineRule="exact"/>
        <w:ind w:firstLineChars="200" w:firstLine="31680"/>
        <w:rPr>
          <w:rFonts w:ascii="??_GB2312" w:eastAsia="Times New Roman" w:hAnsi="宋体" w:cs="??_GB2312"/>
          <w:kern w:val="0"/>
          <w:sz w:val="28"/>
          <w:szCs w:val="28"/>
        </w:rPr>
      </w:pPr>
      <w:r>
        <w:rPr>
          <w:rFonts w:ascii="??_GB2312" w:eastAsia="Times New Roman" w:hAnsi="宋体" w:cs="??_GB2312"/>
          <w:kern w:val="0"/>
          <w:sz w:val="28"/>
          <w:szCs w:val="28"/>
        </w:rPr>
        <w:t xml:space="preserve">20.  </w:t>
      </w:r>
      <w:r>
        <w:rPr>
          <w:rFonts w:ascii="??_GB2312" w:eastAsia="Times New Roman" w:hAnsi="宋体"/>
          <w:kern w:val="0"/>
          <w:sz w:val="28"/>
          <w:szCs w:val="28"/>
        </w:rPr>
        <w:t>肿瘤相关基因</w:t>
      </w:r>
      <w:r>
        <w:rPr>
          <w:rFonts w:ascii="??_GB2312" w:eastAsia="Times New Roman" w:hAnsi="宋体" w:cs="??_GB2312"/>
          <w:kern w:val="0"/>
          <w:sz w:val="28"/>
          <w:szCs w:val="28"/>
        </w:rPr>
        <w:t xml:space="preserve"> </w:t>
      </w:r>
    </w:p>
    <w:p w:rsidR="00506964" w:rsidRDefault="00506964" w:rsidP="00E70FE1">
      <w:pPr>
        <w:widowControl/>
        <w:spacing w:line="480" w:lineRule="exact"/>
        <w:ind w:firstLineChars="200" w:firstLine="31680"/>
        <w:rPr>
          <w:rFonts w:ascii="黑体" w:eastAsia="黑体" w:hAnsi="黑体"/>
          <w:kern w:val="0"/>
          <w:sz w:val="28"/>
          <w:szCs w:val="28"/>
        </w:rPr>
      </w:pPr>
      <w:r>
        <w:rPr>
          <w:rFonts w:ascii="??_GB2312" w:eastAsia="Times New Roman" w:hAnsi="宋体"/>
          <w:kern w:val="0"/>
          <w:sz w:val="28"/>
          <w:szCs w:val="28"/>
        </w:rPr>
        <w:t>选自第十二章：肿瘤生物学</w:t>
      </w:r>
      <w:r>
        <w:rPr>
          <w:rFonts w:ascii="??_GB2312" w:eastAsia="Times New Roman" w:hAnsi="宋体" w:cs="??_GB2312"/>
          <w:kern w:val="0"/>
          <w:sz w:val="28"/>
          <w:szCs w:val="28"/>
        </w:rPr>
        <w:t>/</w:t>
      </w:r>
      <w:r>
        <w:rPr>
          <w:rFonts w:ascii="??_GB2312" w:eastAsia="Times New Roman" w:hAnsi="宋体"/>
          <w:kern w:val="0"/>
          <w:sz w:val="28"/>
          <w:szCs w:val="28"/>
        </w:rPr>
        <w:t>第二节：肿瘤发生发展中的遗传学</w:t>
      </w:r>
    </w:p>
    <w:p w:rsidR="00506964" w:rsidRDefault="00506964">
      <w:pPr>
        <w:rPr>
          <w:rFonts w:ascii="黑体" w:eastAsia="黑体" w:hAnsi="黑体"/>
          <w:kern w:val="0"/>
          <w:sz w:val="28"/>
          <w:szCs w:val="28"/>
        </w:rPr>
      </w:pPr>
    </w:p>
    <w:p w:rsidR="00506964" w:rsidRDefault="00506964">
      <w:pPr>
        <w:rPr>
          <w:rFonts w:ascii="黑体" w:eastAsia="黑体" w:hAnsi="黑体"/>
          <w:kern w:val="0"/>
          <w:sz w:val="28"/>
          <w:szCs w:val="28"/>
        </w:rPr>
      </w:pPr>
    </w:p>
    <w:p w:rsidR="00506964" w:rsidRDefault="00506964">
      <w:pPr>
        <w:widowControl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/>
          <w:kern w:val="0"/>
          <w:sz w:val="28"/>
          <w:szCs w:val="28"/>
        </w:rPr>
        <w:br w:type="page"/>
      </w:r>
    </w:p>
    <w:p w:rsidR="00506964" w:rsidRDefault="00506964">
      <w:pPr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附件</w:t>
      </w:r>
      <w:r>
        <w:rPr>
          <w:rFonts w:ascii="黑体" w:eastAsia="黑体" w:hAnsi="黑体" w:cs="黑体"/>
          <w:kern w:val="0"/>
          <w:sz w:val="28"/>
          <w:szCs w:val="28"/>
        </w:rPr>
        <w:t>3</w:t>
      </w:r>
    </w:p>
    <w:p w:rsidR="00506964" w:rsidRDefault="00506964">
      <w:pPr>
        <w:rPr>
          <w:rFonts w:ascii="黑体" w:eastAsia="黑体" w:hAnsi="黑体" w:cs="黑体"/>
          <w:kern w:val="0"/>
          <w:sz w:val="28"/>
          <w:szCs w:val="28"/>
        </w:rPr>
      </w:pPr>
    </w:p>
    <w:p w:rsidR="00506964" w:rsidRDefault="00506964" w:rsidP="00E70FE1">
      <w:pPr>
        <w:pStyle w:val="1"/>
        <w:adjustRightInd w:val="0"/>
        <w:snapToGrid w:val="0"/>
        <w:spacing w:line="520" w:lineRule="exact"/>
        <w:ind w:firstLineChars="50" w:firstLine="31680"/>
        <w:jc w:val="center"/>
        <w:rPr>
          <w:rFonts w:ascii="黑体" w:eastAsia="黑体" w:hAnsi="华文仿宋"/>
          <w:sz w:val="36"/>
          <w:szCs w:val="36"/>
        </w:rPr>
      </w:pPr>
      <w:r>
        <w:rPr>
          <w:rFonts w:ascii="黑体" w:eastAsia="黑体" w:hAnsi="华文仿宋" w:cs="黑体" w:hint="eastAsia"/>
          <w:sz w:val="36"/>
          <w:szCs w:val="36"/>
        </w:rPr>
        <w:t>云南农业大学教师教学比赛教学设计方案评分表</w:t>
      </w:r>
    </w:p>
    <w:p w:rsidR="00506964" w:rsidRDefault="00506964">
      <w:pPr>
        <w:widowControl/>
        <w:spacing w:line="400" w:lineRule="atLeast"/>
        <w:rPr>
          <w:rFonts w:ascii="??_GB2312" w:hAnsi="宋体"/>
          <w:kern w:val="0"/>
          <w:sz w:val="28"/>
          <w:szCs w:val="28"/>
        </w:rPr>
      </w:pPr>
    </w:p>
    <w:p w:rsidR="00506964" w:rsidRDefault="00506964">
      <w:pPr>
        <w:widowControl/>
        <w:spacing w:line="400" w:lineRule="atLeast"/>
        <w:rPr>
          <w:rFonts w:ascii="??_GB2312" w:hAnsi="宋体"/>
          <w:kern w:val="0"/>
          <w:sz w:val="28"/>
          <w:szCs w:val="28"/>
        </w:rPr>
      </w:pPr>
      <w:r>
        <w:rPr>
          <w:rFonts w:ascii="??_GB2312" w:eastAsia="Times New Roman" w:hAnsi="宋体"/>
          <w:kern w:val="0"/>
          <w:sz w:val="28"/>
          <w:szCs w:val="28"/>
        </w:rPr>
        <w:t>参赛选手：</w:t>
      </w:r>
    </w:p>
    <w:p w:rsidR="00506964" w:rsidRDefault="00506964">
      <w:pPr>
        <w:widowControl/>
        <w:spacing w:line="400" w:lineRule="atLeast"/>
        <w:rPr>
          <w:rFonts w:ascii="??_GB2312" w:hAnsi="宋体"/>
          <w:kern w:val="0"/>
          <w:sz w:val="28"/>
          <w:szCs w:val="28"/>
        </w:rPr>
      </w:pPr>
    </w:p>
    <w:tbl>
      <w:tblPr>
        <w:tblW w:w="8852" w:type="dxa"/>
        <w:jc w:val="center"/>
        <w:tblLayout w:type="fixed"/>
        <w:tblLook w:val="00A0"/>
      </w:tblPr>
      <w:tblGrid>
        <w:gridCol w:w="1403"/>
        <w:gridCol w:w="5670"/>
        <w:gridCol w:w="889"/>
        <w:gridCol w:w="890"/>
      </w:tblGrid>
      <w:tr w:rsidR="00506964">
        <w:trPr>
          <w:trHeight w:val="8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得分</w:t>
            </w:r>
          </w:p>
        </w:tc>
      </w:tr>
      <w:tr w:rsidR="00506964">
        <w:trPr>
          <w:trHeight w:hRule="exact" w:val="624"/>
          <w:jc w:val="center"/>
        </w:trPr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480" w:lineRule="exact"/>
              <w:jc w:val="center"/>
              <w:rPr>
                <w:rFonts w:ascii="??_GB2312"/>
                <w:kern w:val="0"/>
                <w:sz w:val="28"/>
                <w:szCs w:val="28"/>
              </w:rPr>
            </w:pPr>
            <w:r>
              <w:rPr>
                <w:rFonts w:ascii="??_GB2312" w:eastAsia="Times New Roman" w:hAnsi="宋体"/>
                <w:kern w:val="0"/>
                <w:sz w:val="28"/>
                <w:szCs w:val="28"/>
              </w:rPr>
              <w:t>教学设计</w:t>
            </w:r>
          </w:p>
          <w:p w:rsidR="00506964" w:rsidRDefault="00506964">
            <w:pPr>
              <w:spacing w:line="480" w:lineRule="exact"/>
              <w:jc w:val="center"/>
              <w:rPr>
                <w:rFonts w:ascii="??_GB2312"/>
                <w:kern w:val="0"/>
                <w:sz w:val="28"/>
                <w:szCs w:val="28"/>
              </w:rPr>
            </w:pPr>
            <w:r>
              <w:rPr>
                <w:rFonts w:ascii="??_GB2312" w:eastAsia="Times New Roman" w:hAnsi="宋体"/>
                <w:kern w:val="0"/>
                <w:sz w:val="28"/>
                <w:szCs w:val="28"/>
              </w:rPr>
              <w:t>方案（</w:t>
            </w:r>
            <w:r>
              <w:rPr>
                <w:rFonts w:ascii="??_GB2312" w:eastAsia="Times New Roman" w:hAnsi="宋体" w:cs="??_GB2312"/>
                <w:kern w:val="0"/>
                <w:sz w:val="28"/>
                <w:szCs w:val="28"/>
              </w:rPr>
              <w:t>20</w:t>
            </w:r>
            <w:r>
              <w:rPr>
                <w:rFonts w:ascii="??_GB2312" w:eastAsia="Times New Roman" w:hAnsi="宋体"/>
                <w:kern w:val="0"/>
                <w:sz w:val="28"/>
                <w:szCs w:val="28"/>
              </w:rPr>
              <w:t>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480" w:lineRule="exact"/>
              <w:jc w:val="left"/>
              <w:rPr>
                <w:rFonts w:ascii="??_GB2312"/>
                <w:kern w:val="0"/>
                <w:sz w:val="28"/>
                <w:szCs w:val="28"/>
              </w:rPr>
            </w:pPr>
            <w:r>
              <w:rPr>
                <w:rFonts w:ascii="??_GB2312" w:eastAsia="Times New Roman" w:hAnsi="宋体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480" w:lineRule="exact"/>
              <w:jc w:val="center"/>
              <w:rPr>
                <w:rFonts w:ascii="??_GB2312"/>
                <w:kern w:val="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kern w:val="0"/>
                <w:sz w:val="28"/>
                <w:szCs w:val="28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480" w:lineRule="exact"/>
              <w:jc w:val="left"/>
              <w:rPr>
                <w:rFonts w:ascii="??_GB2312"/>
                <w:kern w:val="0"/>
                <w:sz w:val="28"/>
                <w:szCs w:val="28"/>
              </w:rPr>
            </w:pPr>
            <w:r>
              <w:rPr>
                <w:rFonts w:ascii="??_GB2312" w:eastAsia="Times New Roman" w:hAnsi="宋体"/>
                <w:kern w:val="0"/>
                <w:sz w:val="28"/>
                <w:szCs w:val="28"/>
              </w:rPr>
              <w:t xml:space="preserve">　</w:t>
            </w:r>
          </w:p>
        </w:tc>
      </w:tr>
      <w:tr w:rsidR="00506964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480" w:lineRule="exact"/>
              <w:jc w:val="left"/>
              <w:rPr>
                <w:rFonts w:ascii="??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480" w:lineRule="exact"/>
              <w:jc w:val="left"/>
              <w:rPr>
                <w:rFonts w:ascii="??_GB2312"/>
                <w:kern w:val="0"/>
                <w:sz w:val="28"/>
                <w:szCs w:val="28"/>
              </w:rPr>
            </w:pPr>
            <w:r>
              <w:rPr>
                <w:rFonts w:ascii="??_GB2312" w:eastAsia="Times New Roman" w:hAnsi="宋体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480" w:lineRule="exact"/>
              <w:jc w:val="center"/>
              <w:rPr>
                <w:rFonts w:ascii="??_GB2312"/>
                <w:kern w:val="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kern w:val="0"/>
                <w:sz w:val="28"/>
                <w:szCs w:val="28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480" w:lineRule="exact"/>
              <w:jc w:val="left"/>
              <w:rPr>
                <w:rFonts w:ascii="??_GB2312"/>
                <w:kern w:val="0"/>
                <w:sz w:val="28"/>
                <w:szCs w:val="28"/>
              </w:rPr>
            </w:pPr>
            <w:r>
              <w:rPr>
                <w:rFonts w:ascii="??_GB2312" w:eastAsia="Times New Roman" w:hAnsi="宋体"/>
                <w:kern w:val="0"/>
                <w:sz w:val="28"/>
                <w:szCs w:val="28"/>
              </w:rPr>
              <w:t xml:space="preserve">　</w:t>
            </w:r>
          </w:p>
        </w:tc>
      </w:tr>
      <w:tr w:rsidR="00506964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480" w:lineRule="exact"/>
              <w:jc w:val="left"/>
              <w:rPr>
                <w:rFonts w:ascii="??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480" w:lineRule="exact"/>
              <w:jc w:val="left"/>
              <w:rPr>
                <w:rFonts w:ascii="??_GB2312"/>
                <w:kern w:val="0"/>
                <w:sz w:val="28"/>
                <w:szCs w:val="28"/>
              </w:rPr>
            </w:pPr>
            <w:r>
              <w:rPr>
                <w:rFonts w:ascii="??_GB2312" w:eastAsia="Times New Roman" w:hAnsi="宋体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480" w:lineRule="exact"/>
              <w:jc w:val="center"/>
              <w:rPr>
                <w:rFonts w:ascii="??_GB2312"/>
                <w:kern w:val="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kern w:val="0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480" w:lineRule="exact"/>
              <w:jc w:val="left"/>
              <w:rPr>
                <w:rFonts w:ascii="??_GB2312"/>
                <w:kern w:val="0"/>
                <w:sz w:val="28"/>
                <w:szCs w:val="28"/>
              </w:rPr>
            </w:pPr>
          </w:p>
        </w:tc>
      </w:tr>
      <w:tr w:rsidR="00506964">
        <w:trPr>
          <w:trHeight w:val="1143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480" w:lineRule="exact"/>
              <w:jc w:val="left"/>
              <w:rPr>
                <w:rFonts w:ascii="??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480" w:lineRule="exact"/>
              <w:jc w:val="left"/>
              <w:rPr>
                <w:rFonts w:ascii="??_GB2312"/>
                <w:kern w:val="0"/>
                <w:sz w:val="28"/>
                <w:szCs w:val="28"/>
              </w:rPr>
            </w:pPr>
            <w:r>
              <w:rPr>
                <w:rFonts w:ascii="??_GB2312" w:eastAsia="Times New Roman" w:hAnsi="宋体"/>
                <w:kern w:val="0"/>
                <w:sz w:val="28"/>
                <w:szCs w:val="28"/>
              </w:rPr>
              <w:t>教学进程组织合理，方法手段运用恰当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480" w:lineRule="exact"/>
              <w:jc w:val="center"/>
              <w:rPr>
                <w:rFonts w:ascii="??_GB2312"/>
                <w:kern w:val="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kern w:val="0"/>
                <w:sz w:val="28"/>
                <w:szCs w:val="28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480" w:lineRule="exact"/>
              <w:jc w:val="left"/>
              <w:rPr>
                <w:rFonts w:ascii="??_GB2312"/>
                <w:kern w:val="0"/>
                <w:sz w:val="28"/>
                <w:szCs w:val="28"/>
              </w:rPr>
            </w:pPr>
          </w:p>
        </w:tc>
      </w:tr>
      <w:tr w:rsidR="00506964">
        <w:trPr>
          <w:trHeight w:val="1275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480" w:lineRule="exact"/>
              <w:jc w:val="left"/>
              <w:rPr>
                <w:rFonts w:ascii="??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480" w:lineRule="exact"/>
              <w:jc w:val="left"/>
              <w:rPr>
                <w:rFonts w:ascii="??_GB2312"/>
                <w:kern w:val="0"/>
                <w:sz w:val="28"/>
                <w:szCs w:val="28"/>
              </w:rPr>
            </w:pPr>
            <w:r>
              <w:rPr>
                <w:rFonts w:ascii="??_GB2312" w:eastAsia="Times New Roman" w:hAnsi="宋体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480" w:lineRule="exact"/>
              <w:jc w:val="center"/>
              <w:rPr>
                <w:rFonts w:ascii="??_GB2312"/>
                <w:kern w:val="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kern w:val="0"/>
                <w:sz w:val="28"/>
                <w:szCs w:val="28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480" w:lineRule="exact"/>
              <w:jc w:val="left"/>
              <w:rPr>
                <w:rFonts w:ascii="??_GB2312"/>
                <w:kern w:val="0"/>
                <w:sz w:val="28"/>
                <w:szCs w:val="28"/>
              </w:rPr>
            </w:pPr>
          </w:p>
        </w:tc>
      </w:tr>
      <w:tr w:rsidR="00506964">
        <w:trPr>
          <w:trHeight w:val="1499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480" w:lineRule="exact"/>
              <w:jc w:val="center"/>
              <w:rPr>
                <w:rFonts w:ascii="??_GB2312"/>
                <w:kern w:val="0"/>
                <w:sz w:val="28"/>
                <w:szCs w:val="28"/>
              </w:rPr>
            </w:pPr>
            <w:r>
              <w:rPr>
                <w:rFonts w:ascii="??_GB2312" w:eastAsia="Times New Roman" w:hAnsi="宋体"/>
                <w:kern w:val="0"/>
                <w:sz w:val="28"/>
                <w:szCs w:val="28"/>
              </w:rPr>
              <w:t>评委</w:t>
            </w:r>
          </w:p>
          <w:p w:rsidR="00506964" w:rsidRDefault="00506964">
            <w:pPr>
              <w:spacing w:line="480" w:lineRule="exact"/>
              <w:jc w:val="center"/>
              <w:rPr>
                <w:rFonts w:ascii="??_GB2312"/>
                <w:kern w:val="0"/>
                <w:sz w:val="28"/>
                <w:szCs w:val="28"/>
              </w:rPr>
            </w:pPr>
            <w:r>
              <w:rPr>
                <w:rFonts w:ascii="??_GB2312" w:eastAsia="Times New Roman" w:hAnsi="宋体"/>
                <w:kern w:val="0"/>
                <w:sz w:val="28"/>
                <w:szCs w:val="28"/>
              </w:rPr>
              <w:t>签名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480" w:lineRule="exact"/>
              <w:jc w:val="center"/>
              <w:rPr>
                <w:rFonts w:ascii="??_GB2312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480" w:lineRule="exact"/>
              <w:jc w:val="center"/>
              <w:rPr>
                <w:rFonts w:ascii="??_GB2312"/>
                <w:kern w:val="0"/>
                <w:sz w:val="28"/>
                <w:szCs w:val="28"/>
              </w:rPr>
            </w:pPr>
            <w:r>
              <w:rPr>
                <w:rFonts w:ascii="??_GB2312" w:eastAsia="Times New Roman" w:hAnsi="宋体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480" w:lineRule="exact"/>
              <w:jc w:val="left"/>
              <w:rPr>
                <w:rFonts w:ascii="??_GB2312"/>
                <w:kern w:val="0"/>
                <w:sz w:val="28"/>
                <w:szCs w:val="28"/>
              </w:rPr>
            </w:pPr>
          </w:p>
        </w:tc>
      </w:tr>
    </w:tbl>
    <w:p w:rsidR="00506964" w:rsidRDefault="00506964">
      <w:pPr>
        <w:jc w:val="left"/>
        <w:rPr>
          <w:rFonts w:ascii="宋体"/>
          <w:kern w:val="0"/>
          <w:sz w:val="28"/>
          <w:szCs w:val="28"/>
        </w:rPr>
      </w:pPr>
      <w:r>
        <w:rPr>
          <w:rFonts w:ascii="黑体" w:eastAsia="黑体" w:hAnsi="宋体" w:cs="黑体" w:hint="eastAsia"/>
          <w:kern w:val="0"/>
          <w:sz w:val="28"/>
          <w:szCs w:val="28"/>
        </w:rPr>
        <w:t>注：</w:t>
      </w:r>
      <w:r>
        <w:rPr>
          <w:rFonts w:ascii="楷体_GB2312" w:eastAsia="楷体_GB2312" w:hAnsi="宋体" w:cs="楷体_GB2312" w:hint="eastAsia"/>
          <w:kern w:val="0"/>
          <w:sz w:val="28"/>
          <w:szCs w:val="28"/>
        </w:rPr>
        <w:t>评委评分可保留小数点后两位。</w:t>
      </w:r>
    </w:p>
    <w:p w:rsidR="00506964" w:rsidRDefault="00506964">
      <w:pPr>
        <w:rPr>
          <w:rFonts w:ascii="黑体" w:eastAsia="黑体" w:hAnsi="黑体"/>
          <w:kern w:val="0"/>
          <w:sz w:val="28"/>
          <w:szCs w:val="28"/>
        </w:rPr>
      </w:pPr>
    </w:p>
    <w:p w:rsidR="00506964" w:rsidRDefault="00506964">
      <w:pPr>
        <w:rPr>
          <w:rFonts w:ascii="黑体" w:eastAsia="黑体" w:hAnsi="黑体"/>
          <w:kern w:val="0"/>
          <w:sz w:val="28"/>
          <w:szCs w:val="28"/>
        </w:rPr>
      </w:pPr>
    </w:p>
    <w:p w:rsidR="00506964" w:rsidRDefault="00506964">
      <w:pPr>
        <w:rPr>
          <w:rFonts w:ascii="黑体" w:eastAsia="黑体" w:hAnsi="黑体"/>
          <w:kern w:val="0"/>
          <w:sz w:val="28"/>
          <w:szCs w:val="28"/>
        </w:rPr>
      </w:pPr>
    </w:p>
    <w:p w:rsidR="00506964" w:rsidRDefault="00506964">
      <w:pPr>
        <w:rPr>
          <w:rFonts w:ascii="黑体" w:eastAsia="黑体" w:hAnsi="黑体"/>
          <w:kern w:val="0"/>
          <w:sz w:val="28"/>
          <w:szCs w:val="28"/>
        </w:rPr>
      </w:pPr>
    </w:p>
    <w:p w:rsidR="00506964" w:rsidRDefault="00506964">
      <w:pPr>
        <w:rPr>
          <w:rFonts w:ascii="黑体" w:eastAsia="黑体" w:hAnsi="黑体"/>
          <w:kern w:val="0"/>
          <w:sz w:val="28"/>
          <w:szCs w:val="28"/>
        </w:rPr>
      </w:pPr>
    </w:p>
    <w:p w:rsidR="00506964" w:rsidRDefault="00506964">
      <w:pPr>
        <w:rPr>
          <w:rFonts w:ascii="黑体" w:eastAsia="黑体" w:hAnsi="黑体"/>
          <w:kern w:val="0"/>
          <w:sz w:val="28"/>
          <w:szCs w:val="28"/>
        </w:rPr>
      </w:pPr>
    </w:p>
    <w:p w:rsidR="00506964" w:rsidRDefault="00506964">
      <w:pPr>
        <w:rPr>
          <w:rFonts w:ascii="黑体" w:eastAsia="黑体" w:hAnsi="黑体"/>
          <w:kern w:val="0"/>
          <w:sz w:val="28"/>
          <w:szCs w:val="28"/>
        </w:rPr>
      </w:pPr>
    </w:p>
    <w:p w:rsidR="00506964" w:rsidRDefault="00506964">
      <w:pPr>
        <w:rPr>
          <w:rFonts w:ascii="黑体" w:eastAsia="黑体" w:hAnsi="黑体"/>
          <w:kern w:val="0"/>
          <w:sz w:val="28"/>
          <w:szCs w:val="28"/>
        </w:rPr>
      </w:pPr>
    </w:p>
    <w:p w:rsidR="00506964" w:rsidRDefault="00506964">
      <w:pPr>
        <w:rPr>
          <w:rFonts w:ascii="黑体" w:eastAsia="黑体" w:hAnsi="黑体"/>
          <w:kern w:val="0"/>
          <w:sz w:val="28"/>
          <w:szCs w:val="28"/>
        </w:rPr>
      </w:pPr>
    </w:p>
    <w:p w:rsidR="00506964" w:rsidRDefault="00506964">
      <w:pPr>
        <w:rPr>
          <w:rFonts w:ascii="黑体" w:eastAsia="黑体" w:hAnsi="黑体"/>
          <w:kern w:val="0"/>
          <w:sz w:val="28"/>
          <w:szCs w:val="28"/>
        </w:rPr>
      </w:pPr>
    </w:p>
    <w:p w:rsidR="00506964" w:rsidRDefault="00506964">
      <w:pPr>
        <w:rPr>
          <w:rFonts w:ascii="黑体" w:eastAsia="黑体" w:hAnsi="黑体"/>
          <w:kern w:val="0"/>
          <w:sz w:val="28"/>
          <w:szCs w:val="28"/>
        </w:rPr>
      </w:pPr>
    </w:p>
    <w:p w:rsidR="00506964" w:rsidRDefault="00506964">
      <w:pPr>
        <w:rPr>
          <w:rFonts w:ascii="黑体" w:eastAsia="黑体" w:hAnsi="黑体"/>
          <w:kern w:val="0"/>
          <w:sz w:val="28"/>
          <w:szCs w:val="28"/>
        </w:rPr>
      </w:pPr>
    </w:p>
    <w:p w:rsidR="00506964" w:rsidRDefault="00506964">
      <w:pPr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附件</w:t>
      </w:r>
      <w:r>
        <w:rPr>
          <w:rFonts w:ascii="黑体" w:eastAsia="黑体" w:hAnsi="黑体" w:cs="黑体"/>
          <w:kern w:val="0"/>
          <w:sz w:val="28"/>
          <w:szCs w:val="28"/>
        </w:rPr>
        <w:t>4</w:t>
      </w:r>
    </w:p>
    <w:p w:rsidR="00506964" w:rsidRDefault="00506964">
      <w:pPr>
        <w:spacing w:line="480" w:lineRule="exact"/>
        <w:jc w:val="center"/>
        <w:rPr>
          <w:rFonts w:ascii="黑体" w:eastAsia="黑体" w:hAnsi="华文仿宋"/>
          <w:sz w:val="36"/>
          <w:szCs w:val="36"/>
        </w:rPr>
      </w:pPr>
      <w:r>
        <w:rPr>
          <w:rFonts w:ascii="黑体" w:eastAsia="黑体" w:hAnsi="华文仿宋" w:cs="黑体" w:hint="eastAsia"/>
          <w:sz w:val="36"/>
          <w:szCs w:val="36"/>
        </w:rPr>
        <w:t>云南农业大学教师教学比赛课堂教学评分表</w:t>
      </w:r>
    </w:p>
    <w:p w:rsidR="00506964" w:rsidRDefault="00506964">
      <w:pPr>
        <w:spacing w:line="480" w:lineRule="exact"/>
        <w:jc w:val="center"/>
        <w:rPr>
          <w:rFonts w:ascii="黑体" w:eastAsia="黑体" w:hAnsi="华文仿宋"/>
          <w:sz w:val="36"/>
          <w:szCs w:val="36"/>
        </w:rPr>
      </w:pPr>
    </w:p>
    <w:p w:rsidR="00506964" w:rsidRDefault="00506964" w:rsidP="00E70FE1">
      <w:pPr>
        <w:widowControl/>
        <w:spacing w:line="400" w:lineRule="atLeast"/>
        <w:ind w:firstLineChars="50" w:firstLine="31680"/>
        <w:rPr>
          <w:rFonts w:ascii="??_GB2312" w:eastAsia="Times New Roman" w:hAnsi="宋体" w:cs="??_GB2312"/>
          <w:kern w:val="0"/>
          <w:sz w:val="28"/>
          <w:szCs w:val="28"/>
        </w:rPr>
      </w:pPr>
      <w:r>
        <w:rPr>
          <w:rFonts w:ascii="??_GB2312" w:eastAsia="Times New Roman" w:hAnsi="宋体"/>
          <w:kern w:val="0"/>
          <w:sz w:val="28"/>
          <w:szCs w:val="28"/>
        </w:rPr>
        <w:t>参赛选手</w:t>
      </w:r>
      <w:r>
        <w:rPr>
          <w:rFonts w:ascii="??_GB2312" w:eastAsia="Times New Roman" w:hAnsi="宋体" w:cs="??_GB2312"/>
          <w:kern w:val="0"/>
          <w:sz w:val="28"/>
          <w:szCs w:val="28"/>
        </w:rPr>
        <w:t>:</w:t>
      </w:r>
    </w:p>
    <w:p w:rsidR="00506964" w:rsidRDefault="00506964" w:rsidP="00E70FE1">
      <w:pPr>
        <w:widowControl/>
        <w:spacing w:line="400" w:lineRule="atLeast"/>
        <w:ind w:firstLineChars="50" w:firstLine="31680"/>
        <w:rPr>
          <w:rFonts w:ascii="??_GB2312" w:eastAsia="Times New Roman" w:hAnsi="宋体" w:cs="??_GB2312"/>
          <w:kern w:val="0"/>
          <w:sz w:val="28"/>
          <w:szCs w:val="28"/>
        </w:rPr>
      </w:pPr>
    </w:p>
    <w:tbl>
      <w:tblPr>
        <w:tblW w:w="9376" w:type="dxa"/>
        <w:jc w:val="center"/>
        <w:tblLayout w:type="fixed"/>
        <w:tblLook w:val="00A0"/>
      </w:tblPr>
      <w:tblGrid>
        <w:gridCol w:w="1117"/>
        <w:gridCol w:w="1095"/>
        <w:gridCol w:w="5411"/>
        <w:gridCol w:w="902"/>
        <w:gridCol w:w="851"/>
      </w:tblGrid>
      <w:tr w:rsidR="00506964">
        <w:trPr>
          <w:trHeight w:val="794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6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分值（</w:t>
            </w:r>
            <w:r>
              <w:rPr>
                <w:rFonts w:ascii="黑体" w:eastAsia="黑体" w:hAnsi="宋体" w:cs="黑体"/>
                <w:kern w:val="0"/>
                <w:sz w:val="24"/>
                <w:szCs w:val="24"/>
              </w:rPr>
              <w:t>80</w:t>
            </w: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得分</w:t>
            </w:r>
            <w:r>
              <w:rPr>
                <w:rFonts w:ascii="黑体" w:eastAsia="黑体" w:hAnsi="宋体" w:cs="黑体"/>
                <w:kern w:val="0"/>
                <w:sz w:val="24"/>
                <w:szCs w:val="24"/>
              </w:rPr>
              <w:t xml:space="preserve"> </w:t>
            </w:r>
          </w:p>
        </w:tc>
      </w:tr>
      <w:tr w:rsidR="00506964">
        <w:trPr>
          <w:trHeight w:hRule="exact" w:val="425"/>
          <w:jc w:val="center"/>
        </w:trPr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课堂</w:t>
            </w:r>
          </w:p>
          <w:p w:rsidR="00506964" w:rsidRDefault="00506964">
            <w:pPr>
              <w:spacing w:line="300" w:lineRule="exact"/>
              <w:jc w:val="center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教学</w:t>
            </w:r>
          </w:p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??_GB2312"/>
                <w:kern w:val="0"/>
                <w:sz w:val="24"/>
                <w:szCs w:val="24"/>
              </w:rPr>
              <w:t>(80</w:t>
            </w: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分</w:t>
            </w:r>
            <w:r>
              <w:rPr>
                <w:rFonts w:ascii="??_GB2312" w:eastAsia="Times New Roman" w:hAnsi="宋体" w:cs="??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教学</w:t>
            </w:r>
          </w:p>
          <w:p w:rsidR="00506964" w:rsidRDefault="00506964">
            <w:pPr>
              <w:spacing w:line="300" w:lineRule="exact"/>
              <w:jc w:val="center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内容</w:t>
            </w:r>
          </w:p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??_GB2312"/>
                <w:kern w:val="0"/>
                <w:sz w:val="24"/>
                <w:szCs w:val="24"/>
              </w:rPr>
              <w:t>(30</w:t>
            </w: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分</w:t>
            </w:r>
            <w:r>
              <w:rPr>
                <w:rFonts w:ascii="??_GB2312" w:eastAsia="Times New Roman" w:hAnsi="宋体" w:cs="??_GB2312"/>
                <w:kern w:val="0"/>
                <w:sz w:val="24"/>
                <w:szCs w:val="24"/>
              </w:rPr>
              <w:t>)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rPr>
                <w:rFonts w:ascii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理论联系实际，符合学生的特点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??_GB2312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left"/>
              <w:rPr>
                <w:rFonts w:ascii="??_GB2312"/>
                <w:kern w:val="0"/>
                <w:sz w:val="24"/>
                <w:szCs w:val="24"/>
              </w:rPr>
            </w:pPr>
          </w:p>
          <w:p w:rsidR="00506964" w:rsidRDefault="00506964">
            <w:pPr>
              <w:spacing w:line="300" w:lineRule="exact"/>
              <w:jc w:val="left"/>
              <w:rPr>
                <w:rFonts w:ascii="??_GB2312"/>
                <w:kern w:val="0"/>
                <w:sz w:val="24"/>
                <w:szCs w:val="24"/>
              </w:rPr>
            </w:pPr>
          </w:p>
          <w:p w:rsidR="00506964" w:rsidRDefault="00506964">
            <w:pPr>
              <w:spacing w:line="300" w:lineRule="exact"/>
              <w:jc w:val="left"/>
              <w:rPr>
                <w:rFonts w:ascii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506964">
        <w:trPr>
          <w:trHeight w:val="398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rPr>
                <w:rFonts w:ascii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注重学术性，内容充实，信息量大，渗透专业思想，为教学目标服务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??_GB2312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left"/>
              <w:rPr>
                <w:rFonts w:ascii="??_GB2312"/>
                <w:kern w:val="0"/>
                <w:sz w:val="24"/>
                <w:szCs w:val="24"/>
              </w:rPr>
            </w:pPr>
          </w:p>
        </w:tc>
      </w:tr>
      <w:tr w:rsidR="00506964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rPr>
                <w:rFonts w:ascii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反映或联系学科发展新思想、新概念、新成果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??_GB2312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left"/>
              <w:rPr>
                <w:rFonts w:ascii="??_GB2312"/>
                <w:kern w:val="0"/>
                <w:sz w:val="24"/>
                <w:szCs w:val="24"/>
              </w:rPr>
            </w:pPr>
          </w:p>
        </w:tc>
      </w:tr>
      <w:tr w:rsidR="00506964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rPr>
                <w:rFonts w:ascii="??_GB2312"/>
                <w:spacing w:val="-16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spacing w:val="-16"/>
                <w:kern w:val="0"/>
                <w:sz w:val="24"/>
                <w:szCs w:val="24"/>
              </w:rPr>
              <w:t>重点突出，条理清楚，内容承前启后，循序渐进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??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left"/>
              <w:rPr>
                <w:rFonts w:ascii="??_GB2312"/>
                <w:kern w:val="0"/>
                <w:sz w:val="24"/>
                <w:szCs w:val="24"/>
              </w:rPr>
            </w:pPr>
          </w:p>
        </w:tc>
      </w:tr>
      <w:tr w:rsidR="00506964">
        <w:trPr>
          <w:trHeight w:val="68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教学</w:t>
            </w:r>
          </w:p>
          <w:p w:rsidR="00506964" w:rsidRDefault="00506964">
            <w:pPr>
              <w:spacing w:line="300" w:lineRule="exact"/>
              <w:jc w:val="center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组织与方法</w:t>
            </w:r>
          </w:p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??_GB2312"/>
                <w:kern w:val="0"/>
                <w:sz w:val="24"/>
                <w:szCs w:val="24"/>
              </w:rPr>
              <w:t>(30</w:t>
            </w: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分</w:t>
            </w:r>
            <w:r>
              <w:rPr>
                <w:rFonts w:ascii="??_GB2312" w:eastAsia="Times New Roman" w:hAnsi="宋体" w:cs="??_GB2312"/>
                <w:kern w:val="0"/>
                <w:sz w:val="24"/>
                <w:szCs w:val="24"/>
              </w:rPr>
              <w:t>)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rPr>
                <w:rFonts w:ascii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教学过程安排合理，方法运用灵活、恰当，教学设计方案体现完整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??_GB2312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left"/>
              <w:rPr>
                <w:rFonts w:ascii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 xml:space="preserve">　</w:t>
            </w:r>
          </w:p>
          <w:p w:rsidR="00506964" w:rsidRDefault="00506964">
            <w:pPr>
              <w:spacing w:line="300" w:lineRule="exact"/>
              <w:jc w:val="left"/>
              <w:rPr>
                <w:rFonts w:ascii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506964">
        <w:trPr>
          <w:trHeight w:val="41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rPr>
                <w:rFonts w:ascii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启发性强，能有效调动学生思维和学习积极性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??_GB2312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left"/>
              <w:rPr>
                <w:rFonts w:ascii="??_GB2312"/>
                <w:kern w:val="0"/>
                <w:sz w:val="24"/>
                <w:szCs w:val="24"/>
              </w:rPr>
            </w:pPr>
          </w:p>
        </w:tc>
      </w:tr>
      <w:tr w:rsidR="00506964">
        <w:trPr>
          <w:trHeight w:val="41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rPr>
                <w:rFonts w:ascii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教学时间安排合理，课堂应变能力强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??_GB2312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left"/>
              <w:rPr>
                <w:rFonts w:ascii="??_GB2312"/>
                <w:kern w:val="0"/>
                <w:sz w:val="24"/>
                <w:szCs w:val="24"/>
              </w:rPr>
            </w:pPr>
          </w:p>
        </w:tc>
      </w:tr>
      <w:tr w:rsidR="00506964">
        <w:trPr>
          <w:trHeight w:val="41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rPr>
                <w:rFonts w:ascii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熟练、有效地运用多媒体等现代教学手段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??_GB2312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left"/>
              <w:rPr>
                <w:rFonts w:ascii="??_GB2312"/>
                <w:kern w:val="0"/>
                <w:sz w:val="24"/>
                <w:szCs w:val="24"/>
              </w:rPr>
            </w:pPr>
          </w:p>
        </w:tc>
      </w:tr>
      <w:tr w:rsidR="00506964">
        <w:trPr>
          <w:trHeight w:val="68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rPr>
                <w:rFonts w:ascii="??_GB2312"/>
                <w:spacing w:val="-16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spacing w:val="-16"/>
                <w:kern w:val="0"/>
                <w:sz w:val="24"/>
                <w:szCs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??_GB2312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left"/>
              <w:rPr>
                <w:rFonts w:ascii="??_GB2312"/>
                <w:kern w:val="0"/>
                <w:sz w:val="24"/>
                <w:szCs w:val="24"/>
              </w:rPr>
            </w:pPr>
          </w:p>
        </w:tc>
      </w:tr>
      <w:tr w:rsidR="00506964">
        <w:trPr>
          <w:trHeight w:val="68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rPr>
                <w:rFonts w:ascii="??_GB2312" w:hAnsi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spacing w:val="-16"/>
                <w:kern w:val="0"/>
                <w:sz w:val="24"/>
                <w:szCs w:val="24"/>
              </w:rPr>
              <w:t>教学互动好，气氛活跃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 w:eastAsia="Times New Roman" w:hAnsi="宋体" w:cs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??_GB2312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left"/>
              <w:rPr>
                <w:rFonts w:ascii="??_GB2312"/>
                <w:kern w:val="0"/>
                <w:sz w:val="24"/>
                <w:szCs w:val="24"/>
              </w:rPr>
            </w:pPr>
          </w:p>
        </w:tc>
      </w:tr>
      <w:tr w:rsidR="00506964">
        <w:trPr>
          <w:trHeight w:hRule="exact" w:val="68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语言</w:t>
            </w:r>
          </w:p>
          <w:p w:rsidR="00506964" w:rsidRDefault="00506964">
            <w:pPr>
              <w:spacing w:line="300" w:lineRule="exact"/>
              <w:jc w:val="center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教态</w:t>
            </w:r>
          </w:p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??_GB2312"/>
                <w:kern w:val="0"/>
                <w:sz w:val="24"/>
                <w:szCs w:val="24"/>
              </w:rPr>
              <w:t>(10</w:t>
            </w: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分</w:t>
            </w:r>
            <w:r>
              <w:rPr>
                <w:rFonts w:ascii="??_GB2312" w:eastAsia="Times New Roman" w:hAnsi="宋体" w:cs="??_GB2312"/>
                <w:kern w:val="0"/>
                <w:sz w:val="24"/>
                <w:szCs w:val="24"/>
              </w:rPr>
              <w:t>)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rPr>
                <w:rFonts w:ascii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普通话讲课，语言清晰、流畅、准确、生动，语速节奏恰当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??_GB2312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left"/>
              <w:rPr>
                <w:rFonts w:ascii="??_GB2312"/>
                <w:kern w:val="0"/>
                <w:sz w:val="24"/>
                <w:szCs w:val="24"/>
              </w:rPr>
            </w:pPr>
          </w:p>
          <w:p w:rsidR="00506964" w:rsidRDefault="00506964">
            <w:pPr>
              <w:spacing w:line="300" w:lineRule="exact"/>
              <w:jc w:val="left"/>
              <w:rPr>
                <w:rFonts w:ascii="??_GB2312"/>
                <w:kern w:val="0"/>
                <w:sz w:val="24"/>
                <w:szCs w:val="24"/>
              </w:rPr>
            </w:pPr>
          </w:p>
        </w:tc>
      </w:tr>
      <w:tr w:rsidR="00506964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rPr>
                <w:rFonts w:ascii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肢体语言运用合理、恰当，教态自然大方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??_GB2312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left"/>
              <w:rPr>
                <w:rFonts w:ascii="??_GB2312"/>
                <w:kern w:val="0"/>
                <w:sz w:val="24"/>
                <w:szCs w:val="24"/>
              </w:rPr>
            </w:pPr>
          </w:p>
        </w:tc>
      </w:tr>
      <w:tr w:rsidR="00506964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rPr>
                <w:rFonts w:ascii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教态仪表自然得体，精神饱满，亲和力强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??_GB2312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left"/>
              <w:rPr>
                <w:rFonts w:ascii="??_GB2312"/>
                <w:kern w:val="0"/>
                <w:sz w:val="24"/>
                <w:szCs w:val="24"/>
              </w:rPr>
            </w:pPr>
          </w:p>
        </w:tc>
      </w:tr>
      <w:tr w:rsidR="00506964">
        <w:trPr>
          <w:trHeight w:val="1183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教学</w:t>
            </w:r>
          </w:p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特色</w:t>
            </w:r>
          </w:p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??_GB2312"/>
                <w:kern w:val="0"/>
                <w:sz w:val="24"/>
                <w:szCs w:val="24"/>
              </w:rPr>
              <w:t>(10</w:t>
            </w: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分</w:t>
            </w:r>
            <w:r>
              <w:rPr>
                <w:rFonts w:ascii="??_GB2312" w:eastAsia="Times New Roman" w:hAnsi="宋体" w:cs="??_GB2312"/>
                <w:kern w:val="0"/>
                <w:sz w:val="24"/>
                <w:szCs w:val="24"/>
              </w:rPr>
              <w:t>)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rPr>
                <w:rFonts w:ascii="??_GB2312"/>
                <w:spacing w:val="-16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spacing w:val="-16"/>
                <w:kern w:val="0"/>
                <w:sz w:val="24"/>
                <w:szCs w:val="24"/>
              </w:rPr>
              <w:t>教学理念先进、风格突出、感染力强、教学效果好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??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left"/>
              <w:rPr>
                <w:rFonts w:ascii="??_GB2312"/>
                <w:kern w:val="0"/>
                <w:sz w:val="24"/>
                <w:szCs w:val="24"/>
              </w:rPr>
            </w:pPr>
          </w:p>
        </w:tc>
      </w:tr>
      <w:tr w:rsidR="00506964">
        <w:trPr>
          <w:trHeight w:val="687"/>
          <w:jc w:val="center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rPr>
                <w:rFonts w:ascii="??_GB2312"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center"/>
              <w:rPr>
                <w:rFonts w:ascii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964" w:rsidRDefault="00506964">
            <w:pPr>
              <w:spacing w:line="300" w:lineRule="exact"/>
              <w:jc w:val="left"/>
              <w:rPr>
                <w:rFonts w:ascii="??_GB2312"/>
                <w:kern w:val="0"/>
                <w:sz w:val="24"/>
                <w:szCs w:val="24"/>
              </w:rPr>
            </w:pPr>
          </w:p>
        </w:tc>
      </w:tr>
    </w:tbl>
    <w:p w:rsidR="00506964" w:rsidRDefault="00506964" w:rsidP="00506964">
      <w:pPr>
        <w:widowControl/>
        <w:spacing w:line="375" w:lineRule="atLeast"/>
        <w:ind w:firstLineChars="246" w:firstLine="31680"/>
        <w:jc w:val="left"/>
        <w:outlineLvl w:val="3"/>
        <w:rPr>
          <w:rFonts w:ascii="楷体_GB2312" w:eastAsia="楷体_GB2312" w:hAnsi="宋体"/>
          <w:kern w:val="0"/>
          <w:sz w:val="28"/>
          <w:szCs w:val="28"/>
        </w:rPr>
      </w:pPr>
      <w:r>
        <w:rPr>
          <w:rFonts w:ascii="黑体" w:eastAsia="黑体" w:hAnsi="宋体" w:cs="黑体" w:hint="eastAsia"/>
          <w:kern w:val="0"/>
          <w:sz w:val="24"/>
          <w:szCs w:val="24"/>
        </w:rPr>
        <w:t>注：</w:t>
      </w:r>
      <w:r>
        <w:rPr>
          <w:rFonts w:ascii="楷体_GB2312" w:eastAsia="楷体_GB2312" w:hAnsi="宋体" w:cs="楷体_GB2312" w:hint="eastAsia"/>
          <w:kern w:val="0"/>
          <w:sz w:val="24"/>
          <w:szCs w:val="24"/>
        </w:rPr>
        <w:t>评委评分可保留小数点后两位</w:t>
      </w:r>
      <w:r>
        <w:rPr>
          <w:rFonts w:ascii="楷体_GB2312" w:eastAsia="楷体_GB2312" w:hAnsi="宋体" w:cs="楷体_GB2312" w:hint="eastAsia"/>
          <w:kern w:val="0"/>
          <w:sz w:val="28"/>
          <w:szCs w:val="28"/>
        </w:rPr>
        <w:t>。</w:t>
      </w:r>
    </w:p>
    <w:p w:rsidR="00506964" w:rsidRDefault="00506964" w:rsidP="00E70FE1">
      <w:pPr>
        <w:widowControl/>
        <w:spacing w:line="375" w:lineRule="atLeast"/>
        <w:ind w:firstLineChars="246" w:firstLine="31680"/>
        <w:jc w:val="left"/>
        <w:outlineLvl w:val="3"/>
        <w:rPr>
          <w:rFonts w:ascii="楷体_GB2312" w:eastAsia="楷体_GB2312" w:hAnsi="宋体"/>
          <w:kern w:val="0"/>
          <w:sz w:val="28"/>
          <w:szCs w:val="28"/>
        </w:rPr>
      </w:pPr>
    </w:p>
    <w:p w:rsidR="00506964" w:rsidRDefault="00506964">
      <w:pPr>
        <w:widowControl/>
        <w:spacing w:line="375" w:lineRule="atLeast"/>
        <w:jc w:val="left"/>
        <w:outlineLvl w:val="3"/>
        <w:rPr>
          <w:rFonts w:ascii="黑体" w:eastAsia="黑体"/>
          <w:color w:val="000000"/>
          <w:kern w:val="0"/>
          <w:sz w:val="28"/>
          <w:szCs w:val="28"/>
        </w:rPr>
      </w:pPr>
    </w:p>
    <w:p w:rsidR="00506964" w:rsidRDefault="00506964">
      <w:pPr>
        <w:widowControl/>
        <w:spacing w:line="375" w:lineRule="atLeast"/>
        <w:jc w:val="left"/>
        <w:outlineLvl w:val="3"/>
        <w:rPr>
          <w:rFonts w:ascii="黑体" w:eastAsia="黑体"/>
          <w:color w:val="000000"/>
          <w:kern w:val="0"/>
          <w:sz w:val="28"/>
          <w:szCs w:val="28"/>
        </w:rPr>
      </w:pPr>
    </w:p>
    <w:p w:rsidR="00506964" w:rsidRDefault="00506964">
      <w:pPr>
        <w:widowControl/>
        <w:spacing w:line="375" w:lineRule="atLeast"/>
        <w:jc w:val="left"/>
        <w:outlineLvl w:val="3"/>
        <w:rPr>
          <w:rFonts w:ascii="黑体" w:eastAsia="黑体"/>
          <w:color w:val="000000"/>
          <w:kern w:val="0"/>
          <w:sz w:val="28"/>
          <w:szCs w:val="28"/>
        </w:rPr>
      </w:pPr>
    </w:p>
    <w:p w:rsidR="00506964" w:rsidRDefault="00506964">
      <w:pPr>
        <w:widowControl/>
        <w:spacing w:line="375" w:lineRule="atLeast"/>
        <w:jc w:val="left"/>
        <w:outlineLvl w:val="3"/>
        <w:rPr>
          <w:rFonts w:ascii="黑体" w:eastAsia="黑体"/>
          <w:color w:val="000000"/>
          <w:kern w:val="0"/>
          <w:sz w:val="28"/>
          <w:szCs w:val="28"/>
        </w:rPr>
      </w:pPr>
    </w:p>
    <w:p w:rsidR="00506964" w:rsidRDefault="00506964">
      <w:pPr>
        <w:widowControl/>
        <w:spacing w:line="375" w:lineRule="atLeast"/>
        <w:jc w:val="left"/>
        <w:outlineLvl w:val="3"/>
        <w:rPr>
          <w:rFonts w:ascii="黑体" w:eastAsia="黑体" w:cs="黑体"/>
          <w:color w:val="000000"/>
          <w:kern w:val="0"/>
          <w:sz w:val="28"/>
          <w:szCs w:val="28"/>
        </w:rPr>
      </w:pPr>
      <w:r>
        <w:rPr>
          <w:rFonts w:ascii="黑体" w:eastAsia="黑体" w:cs="黑体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cs="黑体"/>
          <w:color w:val="000000"/>
          <w:kern w:val="0"/>
          <w:sz w:val="28"/>
          <w:szCs w:val="28"/>
        </w:rPr>
        <w:t>5</w:t>
      </w:r>
    </w:p>
    <w:p w:rsidR="00506964" w:rsidRDefault="00506964" w:rsidP="00E70FE1">
      <w:pPr>
        <w:widowControl/>
        <w:spacing w:line="375" w:lineRule="atLeast"/>
        <w:ind w:firstLineChars="444" w:firstLine="31680"/>
        <w:jc w:val="left"/>
        <w:outlineLvl w:val="3"/>
        <w:rPr>
          <w:rFonts w:ascii="黑体" w:eastAsia="黑体"/>
          <w:color w:val="000000"/>
          <w:kern w:val="0"/>
          <w:sz w:val="36"/>
          <w:szCs w:val="36"/>
        </w:rPr>
      </w:pPr>
      <w:r>
        <w:rPr>
          <w:rFonts w:ascii="黑体" w:eastAsia="黑体" w:cs="黑体" w:hint="eastAsia"/>
          <w:color w:val="000000"/>
          <w:kern w:val="0"/>
          <w:sz w:val="36"/>
          <w:szCs w:val="36"/>
        </w:rPr>
        <w:t>云南农业大学教师教学比赛</w:t>
      </w:r>
      <w:r>
        <w:rPr>
          <w:rFonts w:ascii="黑体" w:eastAsia="黑体" w:hAnsi="宋体" w:cs="黑体" w:hint="eastAsia"/>
          <w:color w:val="000000"/>
          <w:kern w:val="0"/>
          <w:sz w:val="36"/>
          <w:szCs w:val="36"/>
        </w:rPr>
        <w:t>选手</w:t>
      </w:r>
      <w:r>
        <w:rPr>
          <w:rFonts w:ascii="黑体" w:eastAsia="黑体" w:cs="黑体" w:hint="eastAsia"/>
          <w:color w:val="000000"/>
          <w:kern w:val="0"/>
          <w:sz w:val="36"/>
          <w:szCs w:val="36"/>
        </w:rPr>
        <w:t>登记表</w:t>
      </w:r>
    </w:p>
    <w:p w:rsidR="00506964" w:rsidRDefault="00506964" w:rsidP="00E70FE1">
      <w:pPr>
        <w:widowControl/>
        <w:spacing w:line="375" w:lineRule="atLeast"/>
        <w:ind w:firstLineChars="444" w:firstLine="31680"/>
        <w:jc w:val="left"/>
        <w:outlineLvl w:val="3"/>
        <w:rPr>
          <w:rFonts w:ascii="黑体" w:eastAsia="黑体"/>
          <w:color w:val="000000"/>
          <w:kern w:val="0"/>
          <w:sz w:val="36"/>
          <w:szCs w:val="36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1563"/>
        <w:gridCol w:w="1192"/>
        <w:gridCol w:w="806"/>
        <w:gridCol w:w="364"/>
        <w:gridCol w:w="899"/>
        <w:gridCol w:w="626"/>
        <w:gridCol w:w="727"/>
        <w:gridCol w:w="533"/>
        <w:gridCol w:w="474"/>
        <w:gridCol w:w="1107"/>
      </w:tblGrid>
      <w:tr w:rsidR="00506964">
        <w:trPr>
          <w:trHeight w:val="462"/>
          <w:jc w:val="center"/>
        </w:trPr>
        <w:tc>
          <w:tcPr>
            <w:tcW w:w="1702" w:type="dxa"/>
            <w:vAlign w:val="center"/>
          </w:tcPr>
          <w:p w:rsidR="00506964" w:rsidRDefault="0050696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563" w:type="dxa"/>
            <w:vAlign w:val="center"/>
          </w:tcPr>
          <w:p w:rsidR="00506964" w:rsidRDefault="0050696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506964" w:rsidRDefault="0050696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806" w:type="dxa"/>
            <w:vAlign w:val="center"/>
          </w:tcPr>
          <w:p w:rsidR="00506964" w:rsidRDefault="0050696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506964" w:rsidRDefault="0050696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53" w:type="dxa"/>
            <w:gridSpan w:val="2"/>
            <w:vAlign w:val="center"/>
          </w:tcPr>
          <w:p w:rsidR="00506964" w:rsidRDefault="0050696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007" w:type="dxa"/>
            <w:gridSpan w:val="2"/>
            <w:vAlign w:val="center"/>
          </w:tcPr>
          <w:p w:rsidR="00506964" w:rsidRDefault="0050696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职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称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vAlign w:val="center"/>
          </w:tcPr>
          <w:p w:rsidR="00506964" w:rsidRDefault="0050696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506964">
        <w:trPr>
          <w:trHeight w:val="480"/>
          <w:jc w:val="center"/>
        </w:trPr>
        <w:tc>
          <w:tcPr>
            <w:tcW w:w="1702" w:type="dxa"/>
            <w:vAlign w:val="center"/>
          </w:tcPr>
          <w:p w:rsidR="00506964" w:rsidRDefault="0050696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563" w:type="dxa"/>
            <w:vAlign w:val="center"/>
          </w:tcPr>
          <w:p w:rsidR="00506964" w:rsidRDefault="0050696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506964" w:rsidRDefault="0050696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069" w:type="dxa"/>
            <w:gridSpan w:val="3"/>
            <w:vAlign w:val="center"/>
          </w:tcPr>
          <w:p w:rsidR="00506964" w:rsidRDefault="00506964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506964" w:rsidRDefault="00506964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专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2114" w:type="dxa"/>
            <w:gridSpan w:val="3"/>
            <w:vAlign w:val="center"/>
          </w:tcPr>
          <w:p w:rsidR="00506964" w:rsidRDefault="0050696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06964">
        <w:trPr>
          <w:trHeight w:val="459"/>
          <w:jc w:val="center"/>
        </w:trPr>
        <w:tc>
          <w:tcPr>
            <w:tcW w:w="1702" w:type="dxa"/>
            <w:vAlign w:val="center"/>
          </w:tcPr>
          <w:p w:rsidR="00506964" w:rsidRDefault="0050696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755" w:type="dxa"/>
            <w:gridSpan w:val="2"/>
            <w:vAlign w:val="center"/>
          </w:tcPr>
          <w:p w:rsidR="00506964" w:rsidRDefault="0050696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2" w:space="0" w:color="auto"/>
            </w:tcBorders>
            <w:vAlign w:val="center"/>
          </w:tcPr>
          <w:p w:rsidR="00506964" w:rsidRDefault="0050696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联系</w:t>
            </w:r>
          </w:p>
          <w:p w:rsidR="00506964" w:rsidRDefault="0050696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525" w:type="dxa"/>
            <w:gridSpan w:val="2"/>
            <w:tcBorders>
              <w:left w:val="single" w:sz="2" w:space="0" w:color="auto"/>
            </w:tcBorders>
            <w:vAlign w:val="center"/>
          </w:tcPr>
          <w:p w:rsidR="00506964" w:rsidRDefault="0050696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06964" w:rsidRDefault="0050696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教授课程</w:t>
            </w:r>
          </w:p>
        </w:tc>
        <w:tc>
          <w:tcPr>
            <w:tcW w:w="1581" w:type="dxa"/>
            <w:gridSpan w:val="2"/>
            <w:vAlign w:val="center"/>
          </w:tcPr>
          <w:p w:rsidR="00506964" w:rsidRDefault="0050696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506964">
        <w:trPr>
          <w:trHeight w:val="2139"/>
          <w:jc w:val="center"/>
        </w:trPr>
        <w:tc>
          <w:tcPr>
            <w:tcW w:w="1702" w:type="dxa"/>
            <w:vAlign w:val="center"/>
          </w:tcPr>
          <w:p w:rsidR="00506964" w:rsidRDefault="0050696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学习工作简历（大学开始）</w:t>
            </w:r>
          </w:p>
        </w:tc>
        <w:tc>
          <w:tcPr>
            <w:tcW w:w="8291" w:type="dxa"/>
            <w:gridSpan w:val="10"/>
          </w:tcPr>
          <w:p w:rsidR="00506964" w:rsidRDefault="0050696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506964">
        <w:trPr>
          <w:trHeight w:val="1972"/>
          <w:jc w:val="center"/>
        </w:trPr>
        <w:tc>
          <w:tcPr>
            <w:tcW w:w="1702" w:type="dxa"/>
            <w:vAlign w:val="center"/>
          </w:tcPr>
          <w:p w:rsidR="00506964" w:rsidRDefault="0050696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近两年主讲课程情况</w:t>
            </w:r>
          </w:p>
        </w:tc>
        <w:tc>
          <w:tcPr>
            <w:tcW w:w="8291" w:type="dxa"/>
            <w:gridSpan w:val="10"/>
          </w:tcPr>
          <w:p w:rsidR="00506964" w:rsidRDefault="0050696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506964">
        <w:trPr>
          <w:trHeight w:val="1700"/>
          <w:jc w:val="center"/>
        </w:trPr>
        <w:tc>
          <w:tcPr>
            <w:tcW w:w="1702" w:type="dxa"/>
            <w:vAlign w:val="center"/>
          </w:tcPr>
          <w:p w:rsidR="00506964" w:rsidRDefault="0050696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发表教学论文、著作</w:t>
            </w:r>
          </w:p>
        </w:tc>
        <w:tc>
          <w:tcPr>
            <w:tcW w:w="8291" w:type="dxa"/>
            <w:gridSpan w:val="10"/>
          </w:tcPr>
          <w:p w:rsidR="00506964" w:rsidRDefault="0050696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506964">
        <w:trPr>
          <w:trHeight w:val="1682"/>
          <w:jc w:val="center"/>
        </w:trPr>
        <w:tc>
          <w:tcPr>
            <w:tcW w:w="1702" w:type="dxa"/>
            <w:vAlign w:val="center"/>
          </w:tcPr>
          <w:p w:rsidR="00506964" w:rsidRDefault="0050696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主持、参与教改项目</w:t>
            </w:r>
          </w:p>
        </w:tc>
        <w:tc>
          <w:tcPr>
            <w:tcW w:w="8291" w:type="dxa"/>
            <w:gridSpan w:val="10"/>
          </w:tcPr>
          <w:p w:rsidR="00506964" w:rsidRDefault="0050696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506964">
        <w:trPr>
          <w:trHeight w:val="1848"/>
          <w:jc w:val="center"/>
        </w:trPr>
        <w:tc>
          <w:tcPr>
            <w:tcW w:w="1702" w:type="dxa"/>
            <w:vAlign w:val="center"/>
          </w:tcPr>
          <w:p w:rsidR="00506964" w:rsidRDefault="0050696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教学成果奖及教学奖励</w:t>
            </w:r>
          </w:p>
        </w:tc>
        <w:tc>
          <w:tcPr>
            <w:tcW w:w="8291" w:type="dxa"/>
            <w:gridSpan w:val="10"/>
          </w:tcPr>
          <w:p w:rsidR="00506964" w:rsidRDefault="0050696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506964" w:rsidRDefault="00506964" w:rsidP="00506964">
      <w:pPr>
        <w:ind w:firstLineChars="50" w:firstLine="31680"/>
        <w:jc w:val="left"/>
        <w:rPr>
          <w:rFonts w:ascii="宋体"/>
          <w:kern w:val="0"/>
          <w:sz w:val="28"/>
          <w:szCs w:val="28"/>
        </w:rPr>
      </w:pPr>
    </w:p>
    <w:p w:rsidR="00506964" w:rsidRDefault="00506964">
      <w:pPr>
        <w:rPr>
          <w:rFonts w:ascii="黑体" w:eastAsia="黑体" w:hAnsi="黑体"/>
          <w:kern w:val="0"/>
          <w:sz w:val="28"/>
          <w:szCs w:val="28"/>
        </w:rPr>
      </w:pPr>
    </w:p>
    <w:p w:rsidR="00506964" w:rsidRDefault="00506964">
      <w:pPr>
        <w:rPr>
          <w:rFonts w:ascii="黑体" w:eastAsia="黑体" w:hAnsi="黑体"/>
          <w:kern w:val="0"/>
          <w:sz w:val="28"/>
          <w:szCs w:val="28"/>
        </w:rPr>
      </w:pPr>
    </w:p>
    <w:p w:rsidR="00506964" w:rsidRDefault="00506964">
      <w:pPr>
        <w:rPr>
          <w:rFonts w:ascii="黑体" w:eastAsia="黑体" w:hAnsi="黑体"/>
          <w:kern w:val="0"/>
          <w:sz w:val="28"/>
          <w:szCs w:val="28"/>
        </w:rPr>
        <w:sectPr w:rsidR="00506964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</w:p>
    <w:p w:rsidR="00506964" w:rsidRDefault="00506964">
      <w:pPr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附件</w:t>
      </w:r>
      <w:r>
        <w:rPr>
          <w:rFonts w:ascii="黑体" w:eastAsia="黑体" w:hAnsi="黑体" w:cs="黑体"/>
          <w:kern w:val="0"/>
          <w:sz w:val="28"/>
          <w:szCs w:val="28"/>
        </w:rPr>
        <w:t>6</w:t>
      </w:r>
    </w:p>
    <w:p w:rsidR="00506964" w:rsidRDefault="00506964" w:rsidP="00E70FE1">
      <w:pPr>
        <w:ind w:firstLineChars="147" w:firstLine="31680"/>
        <w:jc w:val="center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黑体" w:eastAsia="黑体" w:hAnsi="华文仿宋" w:cs="黑体" w:hint="eastAsia"/>
          <w:sz w:val="36"/>
          <w:szCs w:val="36"/>
        </w:rPr>
        <w:t>云南农业大学教师教学比赛参赛人员汇总表</w:t>
      </w:r>
    </w:p>
    <w:p w:rsidR="00506964" w:rsidRDefault="00506964" w:rsidP="00E70FE1">
      <w:pPr>
        <w:ind w:firstLineChars="147" w:firstLine="31680"/>
        <w:jc w:val="left"/>
        <w:rPr>
          <w:rFonts w:ascii="宋体"/>
          <w:b/>
          <w:bCs/>
        </w:rPr>
      </w:pPr>
    </w:p>
    <w:p w:rsidR="00506964" w:rsidRDefault="00506964" w:rsidP="00E70FE1">
      <w:pPr>
        <w:ind w:firstLineChars="147" w:firstLine="31680"/>
        <w:jc w:val="left"/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学院名称：（盖章）</w:t>
      </w:r>
    </w:p>
    <w:p w:rsidR="00506964" w:rsidRDefault="00506964" w:rsidP="00E70FE1">
      <w:pPr>
        <w:ind w:firstLineChars="147" w:firstLine="31680"/>
        <w:jc w:val="left"/>
        <w:rPr>
          <w:rFonts w:ascii="宋体"/>
          <w:sz w:val="30"/>
          <w:szCs w:val="30"/>
        </w:rPr>
      </w:pPr>
    </w:p>
    <w:tbl>
      <w:tblPr>
        <w:tblW w:w="13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2019"/>
        <w:gridCol w:w="1701"/>
        <w:gridCol w:w="1048"/>
        <w:gridCol w:w="1984"/>
        <w:gridCol w:w="2244"/>
        <w:gridCol w:w="2196"/>
      </w:tblGrid>
      <w:tr w:rsidR="00506964">
        <w:trPr>
          <w:trHeight w:val="567"/>
          <w:jc w:val="center"/>
        </w:trPr>
        <w:tc>
          <w:tcPr>
            <w:tcW w:w="1843" w:type="dxa"/>
            <w:vAlign w:val="center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选手组别</w:t>
            </w:r>
            <w:bookmarkStart w:id="0" w:name="_GoBack"/>
            <w:bookmarkEnd w:id="0"/>
          </w:p>
        </w:tc>
        <w:tc>
          <w:tcPr>
            <w:tcW w:w="2019" w:type="dxa"/>
            <w:vAlign w:val="center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参赛专业编号</w:t>
            </w:r>
          </w:p>
        </w:tc>
        <w:tc>
          <w:tcPr>
            <w:tcW w:w="1701" w:type="dxa"/>
            <w:vAlign w:val="center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048" w:type="dxa"/>
            <w:vAlign w:val="center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vAlign w:val="center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职称</w:t>
            </w:r>
            <w:r>
              <w:rPr>
                <w:rFonts w:ascii="宋体" w:hAnsi="宋体" w:cs="宋体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2244" w:type="dxa"/>
            <w:vAlign w:val="center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参赛课程名称</w:t>
            </w:r>
          </w:p>
        </w:tc>
        <w:tc>
          <w:tcPr>
            <w:tcW w:w="2196" w:type="dxa"/>
            <w:vAlign w:val="center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联系方式</w:t>
            </w:r>
          </w:p>
        </w:tc>
      </w:tr>
      <w:tr w:rsidR="00506964">
        <w:trPr>
          <w:trHeight w:val="567"/>
          <w:jc w:val="center"/>
        </w:trPr>
        <w:tc>
          <w:tcPr>
            <w:tcW w:w="1843" w:type="dxa"/>
            <w:vAlign w:val="center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文科</w:t>
            </w:r>
          </w:p>
        </w:tc>
        <w:tc>
          <w:tcPr>
            <w:tcW w:w="2019" w:type="dxa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  <w:tc>
          <w:tcPr>
            <w:tcW w:w="1048" w:type="dxa"/>
            <w:vAlign w:val="center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  <w:tc>
          <w:tcPr>
            <w:tcW w:w="2244" w:type="dxa"/>
            <w:vAlign w:val="center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  <w:tc>
          <w:tcPr>
            <w:tcW w:w="2196" w:type="dxa"/>
            <w:vAlign w:val="center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:rsidR="00506964">
        <w:trPr>
          <w:trHeight w:val="567"/>
          <w:jc w:val="center"/>
        </w:trPr>
        <w:tc>
          <w:tcPr>
            <w:tcW w:w="1843" w:type="dxa"/>
            <w:vAlign w:val="center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理科</w:t>
            </w:r>
          </w:p>
        </w:tc>
        <w:tc>
          <w:tcPr>
            <w:tcW w:w="2019" w:type="dxa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  <w:tc>
          <w:tcPr>
            <w:tcW w:w="1048" w:type="dxa"/>
            <w:vAlign w:val="center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  <w:tc>
          <w:tcPr>
            <w:tcW w:w="2244" w:type="dxa"/>
            <w:vAlign w:val="center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  <w:tc>
          <w:tcPr>
            <w:tcW w:w="2196" w:type="dxa"/>
            <w:vAlign w:val="center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:rsidR="00506964">
        <w:trPr>
          <w:trHeight w:val="567"/>
          <w:jc w:val="center"/>
        </w:trPr>
        <w:tc>
          <w:tcPr>
            <w:tcW w:w="1843" w:type="dxa"/>
            <w:vAlign w:val="center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工科</w:t>
            </w:r>
          </w:p>
        </w:tc>
        <w:tc>
          <w:tcPr>
            <w:tcW w:w="2019" w:type="dxa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  <w:tc>
          <w:tcPr>
            <w:tcW w:w="1048" w:type="dxa"/>
            <w:vAlign w:val="center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  <w:tc>
          <w:tcPr>
            <w:tcW w:w="2244" w:type="dxa"/>
            <w:vAlign w:val="center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  <w:tc>
          <w:tcPr>
            <w:tcW w:w="2196" w:type="dxa"/>
            <w:vAlign w:val="center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:rsidR="00506964">
        <w:trPr>
          <w:trHeight w:val="567"/>
          <w:jc w:val="center"/>
        </w:trPr>
        <w:tc>
          <w:tcPr>
            <w:tcW w:w="1843" w:type="dxa"/>
            <w:vAlign w:val="center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  <w:tc>
          <w:tcPr>
            <w:tcW w:w="2019" w:type="dxa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  <w:tc>
          <w:tcPr>
            <w:tcW w:w="1048" w:type="dxa"/>
            <w:vAlign w:val="center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  <w:tc>
          <w:tcPr>
            <w:tcW w:w="2244" w:type="dxa"/>
            <w:vAlign w:val="center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  <w:tc>
          <w:tcPr>
            <w:tcW w:w="2196" w:type="dxa"/>
            <w:vAlign w:val="center"/>
          </w:tcPr>
          <w:p w:rsidR="00506964" w:rsidRDefault="00506964">
            <w:pPr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</w:tbl>
    <w:p w:rsidR="00506964" w:rsidRDefault="00506964" w:rsidP="00506964">
      <w:pPr>
        <w:ind w:leftChars="100" w:left="31680"/>
        <w:jc w:val="left"/>
        <w:rPr>
          <w:rFonts w:ascii="宋体"/>
          <w:color w:val="000000"/>
          <w:sz w:val="28"/>
          <w:szCs w:val="28"/>
        </w:rPr>
      </w:pPr>
    </w:p>
    <w:p w:rsidR="00506964" w:rsidRDefault="00506964" w:rsidP="00E70FE1">
      <w:pPr>
        <w:ind w:leftChars="100" w:left="3168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参赛专业编号：文科（含</w:t>
      </w:r>
      <w:r>
        <w:rPr>
          <w:rFonts w:ascii="宋体" w:hAnsi="宋体" w:cs="宋体"/>
          <w:color w:val="000000"/>
          <w:sz w:val="28"/>
          <w:szCs w:val="28"/>
        </w:rPr>
        <w:t xml:space="preserve"> 01 </w:t>
      </w:r>
      <w:r>
        <w:rPr>
          <w:rFonts w:ascii="宋体" w:hAnsi="宋体" w:cs="宋体" w:hint="eastAsia"/>
          <w:color w:val="000000"/>
          <w:sz w:val="28"/>
          <w:szCs w:val="28"/>
        </w:rPr>
        <w:t>哲学，</w:t>
      </w:r>
      <w:r>
        <w:rPr>
          <w:rFonts w:ascii="宋体" w:hAnsi="宋体" w:cs="宋体"/>
          <w:color w:val="000000"/>
          <w:sz w:val="28"/>
          <w:szCs w:val="28"/>
        </w:rPr>
        <w:t xml:space="preserve">02 </w:t>
      </w:r>
      <w:r>
        <w:rPr>
          <w:rFonts w:ascii="宋体" w:hAnsi="宋体" w:cs="宋体" w:hint="eastAsia"/>
          <w:color w:val="000000"/>
          <w:sz w:val="28"/>
          <w:szCs w:val="28"/>
        </w:rPr>
        <w:t>经济学，</w:t>
      </w:r>
      <w:r>
        <w:rPr>
          <w:rFonts w:ascii="宋体" w:hAnsi="宋体" w:cs="宋体"/>
          <w:color w:val="000000"/>
          <w:sz w:val="28"/>
          <w:szCs w:val="28"/>
        </w:rPr>
        <w:t xml:space="preserve">03 </w:t>
      </w:r>
      <w:r>
        <w:rPr>
          <w:rFonts w:ascii="宋体" w:hAnsi="宋体" w:cs="宋体" w:hint="eastAsia"/>
          <w:color w:val="000000"/>
          <w:sz w:val="28"/>
          <w:szCs w:val="28"/>
        </w:rPr>
        <w:t>法学，</w:t>
      </w:r>
      <w:r>
        <w:rPr>
          <w:rFonts w:ascii="宋体" w:hAnsi="宋体" w:cs="宋体"/>
          <w:color w:val="000000"/>
          <w:sz w:val="28"/>
          <w:szCs w:val="28"/>
        </w:rPr>
        <w:t xml:space="preserve">04 </w:t>
      </w:r>
      <w:r>
        <w:rPr>
          <w:rFonts w:ascii="宋体" w:hAnsi="宋体" w:cs="宋体" w:hint="eastAsia"/>
          <w:color w:val="000000"/>
          <w:sz w:val="28"/>
          <w:szCs w:val="28"/>
        </w:rPr>
        <w:t>教育学，</w:t>
      </w:r>
      <w:r>
        <w:rPr>
          <w:rFonts w:ascii="宋体" w:hAnsi="宋体" w:cs="宋体"/>
          <w:color w:val="000000"/>
          <w:sz w:val="28"/>
          <w:szCs w:val="28"/>
        </w:rPr>
        <w:t xml:space="preserve">05 </w:t>
      </w:r>
      <w:r>
        <w:rPr>
          <w:rFonts w:ascii="宋体" w:hAnsi="宋体" w:cs="宋体" w:hint="eastAsia"/>
          <w:color w:val="000000"/>
          <w:sz w:val="28"/>
          <w:szCs w:val="28"/>
        </w:rPr>
        <w:t>文学，</w:t>
      </w:r>
      <w:r>
        <w:rPr>
          <w:rFonts w:ascii="宋体" w:hAnsi="宋体" w:cs="宋体"/>
          <w:color w:val="000000"/>
          <w:sz w:val="28"/>
          <w:szCs w:val="28"/>
        </w:rPr>
        <w:t xml:space="preserve">06 </w:t>
      </w:r>
      <w:r>
        <w:rPr>
          <w:rFonts w:ascii="宋体" w:hAnsi="宋体" w:cs="宋体" w:hint="eastAsia"/>
          <w:color w:val="000000"/>
          <w:sz w:val="28"/>
          <w:szCs w:val="28"/>
        </w:rPr>
        <w:t>历史学，</w:t>
      </w:r>
      <w:r>
        <w:rPr>
          <w:rFonts w:ascii="宋体" w:hAnsi="宋体" w:cs="宋体"/>
          <w:color w:val="000000"/>
          <w:sz w:val="28"/>
          <w:szCs w:val="28"/>
        </w:rPr>
        <w:t xml:space="preserve">12 </w:t>
      </w:r>
      <w:r>
        <w:rPr>
          <w:rFonts w:ascii="宋体" w:hAnsi="宋体" w:cs="宋体" w:hint="eastAsia"/>
          <w:color w:val="000000"/>
          <w:sz w:val="28"/>
          <w:szCs w:val="28"/>
        </w:rPr>
        <w:t>管理学</w:t>
      </w:r>
      <w:r>
        <w:rPr>
          <w:rFonts w:ascii="宋体" w:cs="宋体"/>
          <w:color w:val="000000"/>
          <w:sz w:val="28"/>
          <w:szCs w:val="28"/>
        </w:rPr>
        <w:t>,</w:t>
      </w:r>
    </w:p>
    <w:p w:rsidR="00506964" w:rsidRDefault="00506964" w:rsidP="00BB6A8E">
      <w:pPr>
        <w:ind w:leftChars="100" w:left="31680"/>
        <w:jc w:val="left"/>
        <w:rPr>
          <w:rFonts w:ascii="??_GB2312" w:hAnsi="华文仿宋"/>
        </w:rPr>
      </w:pPr>
      <w:r>
        <w:rPr>
          <w:rFonts w:ascii="宋体" w:hAnsi="宋体" w:cs="宋体"/>
          <w:color w:val="000000"/>
          <w:sz w:val="28"/>
          <w:szCs w:val="28"/>
        </w:rPr>
        <w:t>13</w:t>
      </w:r>
      <w:r>
        <w:rPr>
          <w:rFonts w:ascii="宋体" w:hAnsi="宋体" w:cs="宋体" w:hint="eastAsia"/>
          <w:color w:val="000000"/>
          <w:sz w:val="28"/>
          <w:szCs w:val="28"/>
        </w:rPr>
        <w:t>艺术学）；理科（含</w:t>
      </w:r>
      <w:r>
        <w:rPr>
          <w:rFonts w:ascii="宋体" w:hAnsi="宋体" w:cs="宋体"/>
          <w:color w:val="000000"/>
          <w:sz w:val="28"/>
          <w:szCs w:val="28"/>
        </w:rPr>
        <w:t>07</w:t>
      </w:r>
      <w:r>
        <w:rPr>
          <w:rFonts w:ascii="宋体" w:hAnsi="宋体" w:cs="宋体" w:hint="eastAsia"/>
          <w:color w:val="000000"/>
          <w:sz w:val="28"/>
          <w:szCs w:val="28"/>
        </w:rPr>
        <w:t>理学）；工科（含</w:t>
      </w:r>
      <w:r>
        <w:rPr>
          <w:rFonts w:ascii="宋体" w:hAnsi="宋体" w:cs="宋体"/>
          <w:color w:val="000000"/>
          <w:sz w:val="28"/>
          <w:szCs w:val="28"/>
        </w:rPr>
        <w:t>08</w:t>
      </w:r>
      <w:r>
        <w:rPr>
          <w:rFonts w:ascii="宋体" w:hAnsi="宋体" w:cs="宋体" w:hint="eastAsia"/>
          <w:color w:val="000000"/>
          <w:sz w:val="28"/>
          <w:szCs w:val="28"/>
        </w:rPr>
        <w:t>工学，</w:t>
      </w:r>
      <w:r>
        <w:rPr>
          <w:rFonts w:ascii="宋体" w:hAnsi="宋体" w:cs="宋体"/>
          <w:color w:val="000000"/>
          <w:sz w:val="28"/>
          <w:szCs w:val="28"/>
        </w:rPr>
        <w:t xml:space="preserve">09 </w:t>
      </w:r>
      <w:r>
        <w:rPr>
          <w:rFonts w:ascii="宋体" w:hAnsi="宋体" w:cs="宋体" w:hint="eastAsia"/>
          <w:color w:val="000000"/>
          <w:sz w:val="28"/>
          <w:szCs w:val="28"/>
        </w:rPr>
        <w:t>农学，</w:t>
      </w:r>
      <w:r>
        <w:rPr>
          <w:rFonts w:ascii="宋体" w:hAnsi="宋体" w:cs="宋体"/>
          <w:color w:val="000000"/>
          <w:sz w:val="28"/>
          <w:szCs w:val="28"/>
        </w:rPr>
        <w:t xml:space="preserve">10 </w:t>
      </w:r>
      <w:r>
        <w:rPr>
          <w:rFonts w:ascii="宋体" w:hAnsi="宋体" w:cs="宋体" w:hint="eastAsia"/>
          <w:color w:val="000000"/>
          <w:sz w:val="28"/>
          <w:szCs w:val="28"/>
        </w:rPr>
        <w:t>医学）。</w:t>
      </w:r>
    </w:p>
    <w:sectPr w:rsidR="00506964" w:rsidSect="006C6D49"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964" w:rsidRDefault="00506964" w:rsidP="006C6D49">
      <w:r>
        <w:separator/>
      </w:r>
    </w:p>
  </w:endnote>
  <w:endnote w:type="continuationSeparator" w:id="0">
    <w:p w:rsidR="00506964" w:rsidRDefault="00506964" w:rsidP="006C6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简体">
    <w:altName w:val="宋体-方正超大字符集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仿宋简体">
    <w:altName w:val="宋体-方正超大字符集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964" w:rsidRDefault="0050696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506964" w:rsidRDefault="00506964">
                <w:pPr>
                  <w:snapToGrid w:val="0"/>
                  <w:rPr>
                    <w:sz w:val="18"/>
                    <w:szCs w:val="18"/>
                  </w:rPr>
                </w:pPr>
                <w:fldSimple w:instr=" PAGE  \* MERGEFORMAT ">
                  <w:r w:rsidRPr="00E70FE1">
                    <w:rPr>
                      <w:noProof/>
                      <w:sz w:val="18"/>
                      <w:szCs w:val="18"/>
                    </w:rPr>
                    <w:t>4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964" w:rsidRDefault="00506964" w:rsidP="006C6D49">
      <w:r>
        <w:separator/>
      </w:r>
    </w:p>
  </w:footnote>
  <w:footnote w:type="continuationSeparator" w:id="0">
    <w:p w:rsidR="00506964" w:rsidRDefault="00506964" w:rsidP="006C6D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15D1D"/>
    <w:multiLevelType w:val="multilevel"/>
    <w:tmpl w:val="76515D1D"/>
    <w:lvl w:ilvl="0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58"/>
  <w:drawingGridVerticalSpacing w:val="61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C13"/>
    <w:rsid w:val="00022E13"/>
    <w:rsid w:val="000E4013"/>
    <w:rsid w:val="00125D84"/>
    <w:rsid w:val="00160DA8"/>
    <w:rsid w:val="001646A9"/>
    <w:rsid w:val="00173BFF"/>
    <w:rsid w:val="001C5C8D"/>
    <w:rsid w:val="00232315"/>
    <w:rsid w:val="002C5ADE"/>
    <w:rsid w:val="003A180A"/>
    <w:rsid w:val="003D3394"/>
    <w:rsid w:val="0040556B"/>
    <w:rsid w:val="00506964"/>
    <w:rsid w:val="005379A5"/>
    <w:rsid w:val="005950BA"/>
    <w:rsid w:val="00657239"/>
    <w:rsid w:val="006C01F9"/>
    <w:rsid w:val="006C6D49"/>
    <w:rsid w:val="007502E6"/>
    <w:rsid w:val="0076024C"/>
    <w:rsid w:val="00776CB5"/>
    <w:rsid w:val="007F0AE3"/>
    <w:rsid w:val="007F4701"/>
    <w:rsid w:val="0094645D"/>
    <w:rsid w:val="009B2AC7"/>
    <w:rsid w:val="009C1239"/>
    <w:rsid w:val="00A16B44"/>
    <w:rsid w:val="00BB2EC9"/>
    <w:rsid w:val="00BB6A8E"/>
    <w:rsid w:val="00C612C7"/>
    <w:rsid w:val="00C828EB"/>
    <w:rsid w:val="00CA09BE"/>
    <w:rsid w:val="00DB72B5"/>
    <w:rsid w:val="00DE0C13"/>
    <w:rsid w:val="00E41BA1"/>
    <w:rsid w:val="00E70FE1"/>
    <w:rsid w:val="00EB588F"/>
    <w:rsid w:val="00EB7B45"/>
    <w:rsid w:val="00EC1F2D"/>
    <w:rsid w:val="01C2714E"/>
    <w:rsid w:val="02885861"/>
    <w:rsid w:val="02EB63EB"/>
    <w:rsid w:val="033852A1"/>
    <w:rsid w:val="057D0FED"/>
    <w:rsid w:val="05B21B55"/>
    <w:rsid w:val="05C71506"/>
    <w:rsid w:val="06500B4E"/>
    <w:rsid w:val="079D009F"/>
    <w:rsid w:val="08227127"/>
    <w:rsid w:val="08452095"/>
    <w:rsid w:val="0B1319BE"/>
    <w:rsid w:val="0C7D5CCD"/>
    <w:rsid w:val="0CB1197D"/>
    <w:rsid w:val="0D9822E6"/>
    <w:rsid w:val="0E580EE7"/>
    <w:rsid w:val="0FC932FB"/>
    <w:rsid w:val="12C61F49"/>
    <w:rsid w:val="145E45B9"/>
    <w:rsid w:val="14CD1F11"/>
    <w:rsid w:val="14D91A45"/>
    <w:rsid w:val="15045211"/>
    <w:rsid w:val="190B6787"/>
    <w:rsid w:val="1E8A126E"/>
    <w:rsid w:val="1F107FAF"/>
    <w:rsid w:val="1F3F1C40"/>
    <w:rsid w:val="20F657AB"/>
    <w:rsid w:val="212A3DF6"/>
    <w:rsid w:val="21372041"/>
    <w:rsid w:val="2330252C"/>
    <w:rsid w:val="24337965"/>
    <w:rsid w:val="252354F1"/>
    <w:rsid w:val="267A009D"/>
    <w:rsid w:val="27866186"/>
    <w:rsid w:val="27A61598"/>
    <w:rsid w:val="287B6568"/>
    <w:rsid w:val="288771A7"/>
    <w:rsid w:val="288B0ECB"/>
    <w:rsid w:val="28942A06"/>
    <w:rsid w:val="29570B9B"/>
    <w:rsid w:val="29C70B35"/>
    <w:rsid w:val="2A1D66FE"/>
    <w:rsid w:val="2AA204EA"/>
    <w:rsid w:val="2B1D19D7"/>
    <w:rsid w:val="2BDA748A"/>
    <w:rsid w:val="2C4343BF"/>
    <w:rsid w:val="2CB52F7C"/>
    <w:rsid w:val="2D800026"/>
    <w:rsid w:val="2E4B666C"/>
    <w:rsid w:val="2F20557B"/>
    <w:rsid w:val="2F524ACE"/>
    <w:rsid w:val="2F5E2E6E"/>
    <w:rsid w:val="30116B3E"/>
    <w:rsid w:val="301443FF"/>
    <w:rsid w:val="3021403D"/>
    <w:rsid w:val="31BE6597"/>
    <w:rsid w:val="3288042A"/>
    <w:rsid w:val="33C35483"/>
    <w:rsid w:val="34184834"/>
    <w:rsid w:val="353973FD"/>
    <w:rsid w:val="36741A0D"/>
    <w:rsid w:val="379408B9"/>
    <w:rsid w:val="38391529"/>
    <w:rsid w:val="38825B45"/>
    <w:rsid w:val="38BA3825"/>
    <w:rsid w:val="392609D1"/>
    <w:rsid w:val="39322E54"/>
    <w:rsid w:val="3A6A6D11"/>
    <w:rsid w:val="3A8C0FB8"/>
    <w:rsid w:val="3B394780"/>
    <w:rsid w:val="3D1F10BF"/>
    <w:rsid w:val="3D455F70"/>
    <w:rsid w:val="3D785682"/>
    <w:rsid w:val="3E08701A"/>
    <w:rsid w:val="3E1E7062"/>
    <w:rsid w:val="3EAB16D1"/>
    <w:rsid w:val="3F8B46E4"/>
    <w:rsid w:val="3F8E0765"/>
    <w:rsid w:val="40BA6EF9"/>
    <w:rsid w:val="40D24AB2"/>
    <w:rsid w:val="418F7C33"/>
    <w:rsid w:val="41D11E1D"/>
    <w:rsid w:val="42CF26E9"/>
    <w:rsid w:val="43E15737"/>
    <w:rsid w:val="43EE265C"/>
    <w:rsid w:val="449A627E"/>
    <w:rsid w:val="45092DCC"/>
    <w:rsid w:val="4529120F"/>
    <w:rsid w:val="45B819DE"/>
    <w:rsid w:val="463B4ECC"/>
    <w:rsid w:val="46433100"/>
    <w:rsid w:val="473E0095"/>
    <w:rsid w:val="474B22E3"/>
    <w:rsid w:val="484124B2"/>
    <w:rsid w:val="485528BC"/>
    <w:rsid w:val="48617CAF"/>
    <w:rsid w:val="494B76D7"/>
    <w:rsid w:val="49553F79"/>
    <w:rsid w:val="498F3BF7"/>
    <w:rsid w:val="4AD47AA0"/>
    <w:rsid w:val="4CF071CA"/>
    <w:rsid w:val="4EFF5888"/>
    <w:rsid w:val="50273985"/>
    <w:rsid w:val="506A4EFE"/>
    <w:rsid w:val="51DD0AAB"/>
    <w:rsid w:val="528B7F44"/>
    <w:rsid w:val="53107BDC"/>
    <w:rsid w:val="53CF2871"/>
    <w:rsid w:val="54F451D5"/>
    <w:rsid w:val="55577F2F"/>
    <w:rsid w:val="555E6D10"/>
    <w:rsid w:val="558103FE"/>
    <w:rsid w:val="56202F82"/>
    <w:rsid w:val="566D37ED"/>
    <w:rsid w:val="5686318B"/>
    <w:rsid w:val="59E17ED9"/>
    <w:rsid w:val="59ED5FB4"/>
    <w:rsid w:val="5AFA563B"/>
    <w:rsid w:val="5D966350"/>
    <w:rsid w:val="5E632A73"/>
    <w:rsid w:val="5F401CFD"/>
    <w:rsid w:val="60683F53"/>
    <w:rsid w:val="613864F9"/>
    <w:rsid w:val="615A0D29"/>
    <w:rsid w:val="62574D64"/>
    <w:rsid w:val="62D41D71"/>
    <w:rsid w:val="63196EB0"/>
    <w:rsid w:val="64300CAA"/>
    <w:rsid w:val="64457421"/>
    <w:rsid w:val="644921CD"/>
    <w:rsid w:val="64563886"/>
    <w:rsid w:val="64920EA2"/>
    <w:rsid w:val="6515235A"/>
    <w:rsid w:val="656221FB"/>
    <w:rsid w:val="66371408"/>
    <w:rsid w:val="679920C6"/>
    <w:rsid w:val="6CB50716"/>
    <w:rsid w:val="6DB11447"/>
    <w:rsid w:val="6E861764"/>
    <w:rsid w:val="6FAC03E4"/>
    <w:rsid w:val="72D668E9"/>
    <w:rsid w:val="731E2CAA"/>
    <w:rsid w:val="74107EE7"/>
    <w:rsid w:val="74297DF4"/>
    <w:rsid w:val="74A706CA"/>
    <w:rsid w:val="74BE5566"/>
    <w:rsid w:val="74C228B7"/>
    <w:rsid w:val="759554DE"/>
    <w:rsid w:val="77161DA6"/>
    <w:rsid w:val="77E82BB2"/>
    <w:rsid w:val="786A324C"/>
    <w:rsid w:val="79C57C4E"/>
    <w:rsid w:val="7A5A47D9"/>
    <w:rsid w:val="7B0659C2"/>
    <w:rsid w:val="7CE85294"/>
    <w:rsid w:val="7E4A7102"/>
    <w:rsid w:val="7EDF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49"/>
    <w:pPr>
      <w:widowControl w:val="0"/>
      <w:jc w:val="both"/>
    </w:pPr>
    <w:rPr>
      <w:rFonts w:ascii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C6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C6D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6C6D49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uiPriority w:val="99"/>
    <w:rsid w:val="006C6D49"/>
    <w:pPr>
      <w:widowControl w:val="0"/>
      <w:jc w:val="both"/>
    </w:pPr>
    <w:rPr>
      <w:rFonts w:ascii="Times New Roman" w:hAnsi="Times New Roman"/>
      <w:szCs w:val="21"/>
    </w:rPr>
  </w:style>
  <w:style w:type="paragraph" w:customStyle="1" w:styleId="10">
    <w:name w:val="列出段落1"/>
    <w:basedOn w:val="Normal"/>
    <w:uiPriority w:val="99"/>
    <w:rsid w:val="006C6D49"/>
    <w:pPr>
      <w:ind w:firstLineChars="200" w:firstLine="420"/>
    </w:pPr>
    <w:rPr>
      <w:rFonts w:ascii="Calibri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13</Pages>
  <Words>717</Words>
  <Characters>4088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微软用户</cp:lastModifiedBy>
  <cp:revision>17</cp:revision>
  <dcterms:created xsi:type="dcterms:W3CDTF">2017-04-18T01:30:00Z</dcterms:created>
  <dcterms:modified xsi:type="dcterms:W3CDTF">2017-04-25T12:23:00Z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